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3B2CB" w14:textId="77777777" w:rsidR="000A2129" w:rsidRPr="00A27B4F" w:rsidRDefault="000A2129" w:rsidP="000A2129">
      <w:pPr>
        <w:pStyle w:val="Cuerpo"/>
        <w:spacing w:after="0"/>
        <w:jc w:val="both"/>
        <w:rPr>
          <w:rFonts w:ascii="Tw Cen MT" w:hAnsi="Tw Cen MT"/>
          <w:b/>
          <w:bCs/>
          <w:color w:val="000000" w:themeColor="text1"/>
          <w:sz w:val="20"/>
          <w:szCs w:val="20"/>
          <w:lang w:val="es-ES_tradnl"/>
        </w:rPr>
      </w:pPr>
    </w:p>
    <w:p w14:paraId="58C6AE1C" w14:textId="77777777" w:rsidR="000A2129" w:rsidRDefault="000A2129" w:rsidP="000A2129">
      <w:pPr>
        <w:pStyle w:val="Cuerpo"/>
        <w:spacing w:after="0"/>
        <w:jc w:val="both"/>
        <w:rPr>
          <w:rFonts w:ascii="Tw Cen MT" w:eastAsia="Tw Cen MT" w:hAnsi="Tw Cen MT" w:cs="Tw Cen MT"/>
          <w:b/>
          <w:bCs/>
          <w:color w:val="FFFFFF"/>
          <w:sz w:val="20"/>
          <w:szCs w:val="20"/>
          <w:u w:color="FFFFFF"/>
        </w:rPr>
      </w:pPr>
      <w:r>
        <w:rPr>
          <w:rFonts w:ascii="Tw Cen MT" w:hAnsi="Tw Cen MT"/>
          <w:b/>
          <w:bCs/>
          <w:sz w:val="20"/>
          <w:szCs w:val="20"/>
          <w:lang w:val="es-ES_tradnl"/>
        </w:rPr>
        <w:t>Nombre del Proyecto: CONVERSAR Y DEBATIR EN INGLÉS</w:t>
      </w:r>
    </w:p>
    <w:p w14:paraId="59124156" w14:textId="77777777" w:rsidR="000A2129" w:rsidRPr="000A2129" w:rsidRDefault="000A2129" w:rsidP="000A2129">
      <w:pPr>
        <w:pStyle w:val="Cuerpo"/>
        <w:spacing w:after="0"/>
        <w:rPr>
          <w:rFonts w:ascii="Tw Cen MT" w:hAnsi="Tw Cen MT"/>
          <w:b/>
          <w:bCs/>
          <w:color w:val="003300"/>
          <w:sz w:val="24"/>
          <w:szCs w:val="24"/>
          <w:lang w:val="es-ES_tradnl"/>
        </w:rPr>
      </w:pPr>
      <w:r w:rsidRPr="000A2129">
        <w:rPr>
          <w:rFonts w:ascii="Tw Cen MT" w:hAnsi="Tw Cen MT"/>
          <w:b/>
          <w:bCs/>
          <w:color w:val="003300"/>
          <w:sz w:val="24"/>
          <w:szCs w:val="24"/>
          <w:lang w:val="es-ES_tradnl"/>
        </w:rPr>
        <w:t>FICHA DE INSCRIPCIÓN Y CONDICIONES</w:t>
      </w:r>
    </w:p>
    <w:tbl>
      <w:tblPr>
        <w:tblW w:w="13355" w:type="dxa"/>
        <w:tblCellMar>
          <w:left w:w="70" w:type="dxa"/>
          <w:right w:w="70" w:type="dxa"/>
        </w:tblCellMar>
        <w:tblLook w:val="04A0" w:firstRow="1" w:lastRow="0" w:firstColumn="1" w:lastColumn="0" w:noHBand="0" w:noVBand="1"/>
      </w:tblPr>
      <w:tblGrid>
        <w:gridCol w:w="2705"/>
        <w:gridCol w:w="1721"/>
        <w:gridCol w:w="1381"/>
        <w:gridCol w:w="2611"/>
        <w:gridCol w:w="2705"/>
        <w:gridCol w:w="2232"/>
      </w:tblGrid>
      <w:tr w:rsidR="000A2129" w:rsidRPr="00F5183F" w14:paraId="3D462606" w14:textId="77777777" w:rsidTr="00DC1520">
        <w:trPr>
          <w:trHeight w:val="360"/>
        </w:trPr>
        <w:tc>
          <w:tcPr>
            <w:tcW w:w="2705"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2EA9DF37" w14:textId="77777777" w:rsidR="000A2129" w:rsidRPr="00DC1520" w:rsidRDefault="000A2129" w:rsidP="00DC1520">
            <w:pPr>
              <w:spacing w:after="0"/>
              <w:jc w:val="center"/>
              <w:rPr>
                <w:rFonts w:ascii="Tw Cen MT" w:eastAsia="Times New Roman" w:hAnsi="Tw Cen MT" w:cs="Calibri"/>
                <w:b/>
                <w:color w:val="000000"/>
                <w:sz w:val="18"/>
                <w:szCs w:val="18"/>
                <w:lang w:val="es-ES" w:eastAsia="es-ES"/>
              </w:rPr>
            </w:pPr>
            <w:r w:rsidRPr="00DC1520">
              <w:rPr>
                <w:rFonts w:ascii="Tw Cen MT" w:eastAsia="Times New Roman" w:hAnsi="Tw Cen MT" w:cs="Calibri"/>
                <w:b/>
                <w:color w:val="000000"/>
                <w:sz w:val="18"/>
                <w:szCs w:val="18"/>
                <w:lang w:val="es-ES_tradnl" w:eastAsia="es-ES"/>
              </w:rPr>
              <w:t>Apellidos</w:t>
            </w:r>
          </w:p>
        </w:tc>
        <w:tc>
          <w:tcPr>
            <w:tcW w:w="1721" w:type="dxa"/>
            <w:tcBorders>
              <w:top w:val="single" w:sz="4" w:space="0" w:color="auto"/>
              <w:left w:val="nil"/>
              <w:bottom w:val="single" w:sz="4" w:space="0" w:color="auto"/>
              <w:right w:val="single" w:sz="4" w:space="0" w:color="auto"/>
            </w:tcBorders>
            <w:shd w:val="clear" w:color="000000" w:fill="D8D8D8"/>
            <w:vAlign w:val="center"/>
            <w:hideMark/>
          </w:tcPr>
          <w:p w14:paraId="45E50BD5" w14:textId="77777777" w:rsidR="000A2129" w:rsidRPr="00DC1520" w:rsidRDefault="000A2129" w:rsidP="00DC1520">
            <w:pPr>
              <w:spacing w:after="0"/>
              <w:jc w:val="center"/>
              <w:rPr>
                <w:rFonts w:ascii="Tw Cen MT" w:eastAsia="Times New Roman" w:hAnsi="Tw Cen MT" w:cs="Calibri"/>
                <w:b/>
                <w:color w:val="000000"/>
                <w:sz w:val="18"/>
                <w:szCs w:val="18"/>
                <w:lang w:val="es-ES" w:eastAsia="es-ES"/>
              </w:rPr>
            </w:pPr>
            <w:r w:rsidRPr="00DC1520">
              <w:rPr>
                <w:rFonts w:ascii="Tw Cen MT" w:eastAsia="Times New Roman" w:hAnsi="Tw Cen MT" w:cs="Calibri"/>
                <w:b/>
                <w:color w:val="000000"/>
                <w:sz w:val="18"/>
                <w:szCs w:val="18"/>
                <w:lang w:val="es-ES_tradnl" w:eastAsia="es-ES"/>
              </w:rPr>
              <w:t>Nombre</w:t>
            </w:r>
          </w:p>
        </w:tc>
        <w:tc>
          <w:tcPr>
            <w:tcW w:w="1381" w:type="dxa"/>
            <w:tcBorders>
              <w:top w:val="single" w:sz="4" w:space="0" w:color="auto"/>
              <w:left w:val="nil"/>
              <w:bottom w:val="single" w:sz="4" w:space="0" w:color="auto"/>
              <w:right w:val="single" w:sz="4" w:space="0" w:color="auto"/>
            </w:tcBorders>
            <w:shd w:val="clear" w:color="000000" w:fill="D8D8D8"/>
            <w:vAlign w:val="center"/>
            <w:hideMark/>
          </w:tcPr>
          <w:p w14:paraId="7F03D5D3" w14:textId="77777777" w:rsidR="000A2129" w:rsidRPr="00DC1520" w:rsidRDefault="000A2129" w:rsidP="00DC1520">
            <w:pPr>
              <w:spacing w:after="0"/>
              <w:jc w:val="center"/>
              <w:rPr>
                <w:rFonts w:ascii="Tw Cen MT" w:eastAsia="Times New Roman" w:hAnsi="Tw Cen MT" w:cs="Calibri"/>
                <w:b/>
                <w:color w:val="000000"/>
                <w:sz w:val="18"/>
                <w:szCs w:val="18"/>
                <w:lang w:val="es-ES" w:eastAsia="es-ES"/>
              </w:rPr>
            </w:pPr>
            <w:r w:rsidRPr="00DC1520">
              <w:rPr>
                <w:rFonts w:ascii="Tw Cen MT" w:eastAsia="Times New Roman" w:hAnsi="Tw Cen MT" w:cs="Calibri"/>
                <w:b/>
                <w:color w:val="000000"/>
                <w:sz w:val="18"/>
                <w:szCs w:val="18"/>
                <w:lang w:val="es-ES_tradnl" w:eastAsia="es-ES"/>
              </w:rPr>
              <w:t>DNI</w:t>
            </w:r>
          </w:p>
        </w:tc>
        <w:tc>
          <w:tcPr>
            <w:tcW w:w="2611" w:type="dxa"/>
            <w:tcBorders>
              <w:top w:val="single" w:sz="4" w:space="0" w:color="auto"/>
              <w:left w:val="nil"/>
              <w:bottom w:val="single" w:sz="4" w:space="0" w:color="auto"/>
              <w:right w:val="single" w:sz="4" w:space="0" w:color="auto"/>
            </w:tcBorders>
            <w:shd w:val="clear" w:color="000000" w:fill="D8D8D8"/>
            <w:vAlign w:val="center"/>
            <w:hideMark/>
          </w:tcPr>
          <w:p w14:paraId="512EEBA0" w14:textId="77777777" w:rsidR="000A2129" w:rsidRPr="00DC1520" w:rsidRDefault="000A2129" w:rsidP="00DC1520">
            <w:pPr>
              <w:spacing w:after="0"/>
              <w:jc w:val="center"/>
              <w:rPr>
                <w:rFonts w:ascii="Tw Cen MT" w:eastAsia="Times New Roman" w:hAnsi="Tw Cen MT" w:cs="Calibri"/>
                <w:b/>
                <w:color w:val="000000"/>
                <w:sz w:val="18"/>
                <w:szCs w:val="18"/>
                <w:lang w:val="es-ES" w:eastAsia="es-ES"/>
              </w:rPr>
            </w:pPr>
            <w:r w:rsidRPr="00DC1520">
              <w:rPr>
                <w:rFonts w:ascii="Tw Cen MT" w:eastAsia="Times New Roman" w:hAnsi="Tw Cen MT" w:cs="Calibri"/>
                <w:b/>
                <w:color w:val="000000"/>
                <w:sz w:val="18"/>
                <w:szCs w:val="18"/>
                <w:lang w:val="es-ES_tradnl" w:eastAsia="es-ES"/>
              </w:rPr>
              <w:t>Dirección</w:t>
            </w:r>
          </w:p>
        </w:tc>
        <w:tc>
          <w:tcPr>
            <w:tcW w:w="2705" w:type="dxa"/>
            <w:tcBorders>
              <w:top w:val="single" w:sz="4" w:space="0" w:color="auto"/>
              <w:left w:val="nil"/>
              <w:bottom w:val="single" w:sz="4" w:space="0" w:color="auto"/>
              <w:right w:val="single" w:sz="4" w:space="0" w:color="auto"/>
            </w:tcBorders>
            <w:shd w:val="clear" w:color="000000" w:fill="D8D8D8"/>
            <w:vAlign w:val="center"/>
            <w:hideMark/>
          </w:tcPr>
          <w:p w14:paraId="1012293A" w14:textId="77777777" w:rsidR="000A2129" w:rsidRPr="00DC1520" w:rsidRDefault="000A2129" w:rsidP="00DC1520">
            <w:pPr>
              <w:spacing w:after="0"/>
              <w:jc w:val="center"/>
              <w:rPr>
                <w:rFonts w:ascii="Tw Cen MT" w:eastAsia="Times New Roman" w:hAnsi="Tw Cen MT" w:cs="Calibri"/>
                <w:b/>
                <w:color w:val="000000"/>
                <w:sz w:val="18"/>
                <w:szCs w:val="18"/>
                <w:lang w:val="es-ES" w:eastAsia="es-ES"/>
              </w:rPr>
            </w:pPr>
            <w:r w:rsidRPr="00DC1520">
              <w:rPr>
                <w:rFonts w:ascii="Tw Cen MT" w:eastAsia="Times New Roman" w:hAnsi="Tw Cen MT" w:cs="Calibri"/>
                <w:b/>
                <w:color w:val="000000"/>
                <w:sz w:val="18"/>
                <w:szCs w:val="18"/>
                <w:lang w:val="es-ES_tradnl" w:eastAsia="es-ES"/>
              </w:rPr>
              <w:t xml:space="preserve">Correo electrónico </w:t>
            </w:r>
          </w:p>
        </w:tc>
        <w:tc>
          <w:tcPr>
            <w:tcW w:w="2232" w:type="dxa"/>
            <w:tcBorders>
              <w:top w:val="single" w:sz="4" w:space="0" w:color="auto"/>
              <w:left w:val="nil"/>
              <w:bottom w:val="single" w:sz="4" w:space="0" w:color="auto"/>
              <w:right w:val="single" w:sz="4" w:space="0" w:color="auto"/>
            </w:tcBorders>
            <w:shd w:val="clear" w:color="000000" w:fill="D8D8D8"/>
            <w:vAlign w:val="center"/>
            <w:hideMark/>
          </w:tcPr>
          <w:p w14:paraId="23C45037" w14:textId="77777777" w:rsidR="000A2129" w:rsidRPr="00DC1520" w:rsidRDefault="000A2129" w:rsidP="00DC1520">
            <w:pPr>
              <w:spacing w:after="0"/>
              <w:jc w:val="center"/>
              <w:rPr>
                <w:rFonts w:ascii="Tw Cen MT" w:eastAsia="Times New Roman" w:hAnsi="Tw Cen MT" w:cs="Calibri"/>
                <w:b/>
                <w:color w:val="000000"/>
                <w:sz w:val="18"/>
                <w:szCs w:val="18"/>
                <w:lang w:val="es-ES" w:eastAsia="es-ES"/>
              </w:rPr>
            </w:pPr>
            <w:proofErr w:type="spellStart"/>
            <w:r w:rsidRPr="00DC1520">
              <w:rPr>
                <w:rFonts w:ascii="Tw Cen MT" w:eastAsia="Times New Roman" w:hAnsi="Tw Cen MT" w:cs="Calibri"/>
                <w:b/>
                <w:color w:val="000000"/>
                <w:sz w:val="18"/>
                <w:szCs w:val="18"/>
                <w:lang w:val="es-ES_tradnl" w:eastAsia="es-ES"/>
              </w:rPr>
              <w:t>Nº</w:t>
            </w:r>
            <w:proofErr w:type="spellEnd"/>
            <w:r w:rsidRPr="00DC1520">
              <w:rPr>
                <w:rFonts w:ascii="Tw Cen MT" w:eastAsia="Times New Roman" w:hAnsi="Tw Cen MT" w:cs="Calibri"/>
                <w:b/>
                <w:color w:val="000000"/>
                <w:sz w:val="18"/>
                <w:szCs w:val="18"/>
                <w:lang w:val="es-ES_tradnl" w:eastAsia="es-ES"/>
              </w:rPr>
              <w:t xml:space="preserve"> de teléfono</w:t>
            </w:r>
          </w:p>
        </w:tc>
      </w:tr>
      <w:tr w:rsidR="000A2129" w:rsidRPr="00F5183F" w14:paraId="0883097B" w14:textId="77777777" w:rsidTr="00CC2180">
        <w:trPr>
          <w:trHeight w:val="1110"/>
        </w:trPr>
        <w:tc>
          <w:tcPr>
            <w:tcW w:w="2705" w:type="dxa"/>
            <w:tcBorders>
              <w:top w:val="nil"/>
              <w:left w:val="single" w:sz="4" w:space="0" w:color="auto"/>
              <w:bottom w:val="single" w:sz="4" w:space="0" w:color="auto"/>
              <w:right w:val="single" w:sz="4" w:space="0" w:color="auto"/>
            </w:tcBorders>
            <w:shd w:val="clear" w:color="000000" w:fill="D8D8D8"/>
            <w:vAlign w:val="center"/>
            <w:hideMark/>
          </w:tcPr>
          <w:p w14:paraId="472D7811" w14:textId="77777777" w:rsidR="000A2129" w:rsidRPr="00F5183F" w:rsidRDefault="000A2129" w:rsidP="00A73591">
            <w:pPr>
              <w:rPr>
                <w:rFonts w:ascii="Open Sans" w:eastAsia="Times New Roman" w:hAnsi="Open Sans" w:cs="Open Sans"/>
                <w:color w:val="000000"/>
                <w:sz w:val="18"/>
                <w:szCs w:val="18"/>
                <w:lang w:val="es-ES" w:eastAsia="es-ES"/>
              </w:rPr>
            </w:pPr>
            <w:r w:rsidRPr="00F5183F">
              <w:rPr>
                <w:rFonts w:ascii="Open Sans" w:eastAsia="Times New Roman" w:hAnsi="Open Sans" w:cs="Open Sans"/>
                <w:color w:val="000000"/>
                <w:sz w:val="18"/>
                <w:szCs w:val="18"/>
                <w:lang w:val="es-ES" w:eastAsia="es-ES"/>
              </w:rPr>
              <w:t> </w:t>
            </w:r>
          </w:p>
        </w:tc>
        <w:tc>
          <w:tcPr>
            <w:tcW w:w="1721" w:type="dxa"/>
            <w:tcBorders>
              <w:top w:val="nil"/>
              <w:left w:val="nil"/>
              <w:bottom w:val="single" w:sz="4" w:space="0" w:color="auto"/>
              <w:right w:val="single" w:sz="4" w:space="0" w:color="auto"/>
            </w:tcBorders>
            <w:shd w:val="clear" w:color="000000" w:fill="D8D8D8"/>
            <w:vAlign w:val="center"/>
            <w:hideMark/>
          </w:tcPr>
          <w:p w14:paraId="3663ED62" w14:textId="77777777" w:rsidR="000A2129" w:rsidRPr="00F5183F" w:rsidRDefault="000A2129" w:rsidP="00A73591">
            <w:pPr>
              <w:rPr>
                <w:rFonts w:ascii="Open Sans" w:eastAsia="Times New Roman" w:hAnsi="Open Sans" w:cs="Open Sans"/>
                <w:color w:val="000000"/>
                <w:sz w:val="18"/>
                <w:szCs w:val="18"/>
                <w:lang w:val="es-ES" w:eastAsia="es-ES"/>
              </w:rPr>
            </w:pPr>
            <w:r w:rsidRPr="00F5183F">
              <w:rPr>
                <w:rFonts w:ascii="Open Sans" w:eastAsia="Times New Roman" w:hAnsi="Open Sans" w:cs="Open Sans"/>
                <w:color w:val="000000"/>
                <w:sz w:val="18"/>
                <w:szCs w:val="18"/>
                <w:lang w:val="es-ES" w:eastAsia="es-ES"/>
              </w:rPr>
              <w:t> </w:t>
            </w:r>
          </w:p>
        </w:tc>
        <w:tc>
          <w:tcPr>
            <w:tcW w:w="1381" w:type="dxa"/>
            <w:tcBorders>
              <w:top w:val="nil"/>
              <w:left w:val="nil"/>
              <w:bottom w:val="single" w:sz="4" w:space="0" w:color="auto"/>
              <w:right w:val="single" w:sz="4" w:space="0" w:color="auto"/>
            </w:tcBorders>
            <w:shd w:val="clear" w:color="000000" w:fill="D8D8D8"/>
            <w:vAlign w:val="center"/>
            <w:hideMark/>
          </w:tcPr>
          <w:p w14:paraId="32968DD6" w14:textId="77777777" w:rsidR="000A2129" w:rsidRPr="00F5183F" w:rsidRDefault="000A2129" w:rsidP="00A73591">
            <w:pPr>
              <w:rPr>
                <w:rFonts w:ascii="Open Sans" w:eastAsia="Times New Roman" w:hAnsi="Open Sans" w:cs="Open Sans"/>
                <w:color w:val="000000"/>
                <w:sz w:val="18"/>
                <w:szCs w:val="18"/>
                <w:lang w:val="es-ES" w:eastAsia="es-ES"/>
              </w:rPr>
            </w:pPr>
            <w:r w:rsidRPr="00F5183F">
              <w:rPr>
                <w:rFonts w:ascii="Open Sans" w:eastAsia="Times New Roman" w:hAnsi="Open Sans" w:cs="Open Sans"/>
                <w:color w:val="000000"/>
                <w:sz w:val="18"/>
                <w:szCs w:val="18"/>
                <w:lang w:val="es-ES" w:eastAsia="es-ES"/>
              </w:rPr>
              <w:t> </w:t>
            </w:r>
          </w:p>
        </w:tc>
        <w:tc>
          <w:tcPr>
            <w:tcW w:w="2611" w:type="dxa"/>
            <w:tcBorders>
              <w:top w:val="nil"/>
              <w:left w:val="nil"/>
              <w:bottom w:val="single" w:sz="4" w:space="0" w:color="auto"/>
              <w:right w:val="single" w:sz="4" w:space="0" w:color="auto"/>
            </w:tcBorders>
            <w:shd w:val="clear" w:color="000000" w:fill="D8D8D8"/>
            <w:vAlign w:val="center"/>
            <w:hideMark/>
          </w:tcPr>
          <w:p w14:paraId="54CC1E49" w14:textId="77777777" w:rsidR="000A2129" w:rsidRPr="00F5183F" w:rsidRDefault="000A2129" w:rsidP="00A73591">
            <w:pPr>
              <w:rPr>
                <w:rFonts w:ascii="Open Sans" w:eastAsia="Times New Roman" w:hAnsi="Open Sans" w:cs="Open Sans"/>
                <w:color w:val="000000"/>
                <w:lang w:val="es-ES" w:eastAsia="es-ES"/>
              </w:rPr>
            </w:pPr>
            <w:r w:rsidRPr="00F5183F">
              <w:rPr>
                <w:rFonts w:ascii="Open Sans" w:eastAsia="Times New Roman" w:hAnsi="Open Sans" w:cs="Open Sans"/>
                <w:color w:val="000000"/>
                <w:lang w:val="es-ES" w:eastAsia="es-ES"/>
              </w:rPr>
              <w:t> </w:t>
            </w:r>
          </w:p>
        </w:tc>
        <w:tc>
          <w:tcPr>
            <w:tcW w:w="2705" w:type="dxa"/>
            <w:tcBorders>
              <w:top w:val="nil"/>
              <w:left w:val="nil"/>
              <w:bottom w:val="single" w:sz="4" w:space="0" w:color="auto"/>
              <w:right w:val="single" w:sz="4" w:space="0" w:color="auto"/>
            </w:tcBorders>
            <w:shd w:val="clear" w:color="000000" w:fill="D8D8D8"/>
            <w:vAlign w:val="center"/>
            <w:hideMark/>
          </w:tcPr>
          <w:p w14:paraId="35B2C4AA" w14:textId="77777777" w:rsidR="000A2129" w:rsidRPr="00F5183F" w:rsidRDefault="000A2129" w:rsidP="00A73591">
            <w:pPr>
              <w:rPr>
                <w:rFonts w:ascii="Open Sans" w:eastAsia="Times New Roman" w:hAnsi="Open Sans" w:cs="Open Sans"/>
                <w:color w:val="000000"/>
                <w:sz w:val="18"/>
                <w:szCs w:val="18"/>
                <w:lang w:val="es-ES" w:eastAsia="es-ES"/>
              </w:rPr>
            </w:pPr>
            <w:r w:rsidRPr="00F5183F">
              <w:rPr>
                <w:rFonts w:ascii="Open Sans" w:eastAsia="Times New Roman" w:hAnsi="Open Sans" w:cs="Open Sans"/>
                <w:color w:val="000000"/>
                <w:sz w:val="18"/>
                <w:szCs w:val="18"/>
                <w:lang w:val="es-ES" w:eastAsia="es-ES"/>
              </w:rPr>
              <w:t> </w:t>
            </w:r>
          </w:p>
        </w:tc>
        <w:tc>
          <w:tcPr>
            <w:tcW w:w="2232" w:type="dxa"/>
            <w:tcBorders>
              <w:top w:val="nil"/>
              <w:left w:val="nil"/>
              <w:bottom w:val="single" w:sz="4" w:space="0" w:color="auto"/>
              <w:right w:val="single" w:sz="4" w:space="0" w:color="auto"/>
            </w:tcBorders>
            <w:shd w:val="clear" w:color="000000" w:fill="D8D8D8"/>
            <w:vAlign w:val="center"/>
            <w:hideMark/>
          </w:tcPr>
          <w:p w14:paraId="262F880C" w14:textId="77777777" w:rsidR="000A2129" w:rsidRPr="00F5183F" w:rsidRDefault="000A2129" w:rsidP="00A73591">
            <w:pPr>
              <w:rPr>
                <w:rFonts w:ascii="Open Sans" w:eastAsia="Times New Roman" w:hAnsi="Open Sans" w:cs="Open Sans"/>
                <w:color w:val="000000"/>
                <w:sz w:val="18"/>
                <w:szCs w:val="18"/>
                <w:lang w:val="es-ES" w:eastAsia="es-ES"/>
              </w:rPr>
            </w:pPr>
            <w:r w:rsidRPr="00F5183F">
              <w:rPr>
                <w:rFonts w:ascii="Open Sans" w:eastAsia="Times New Roman" w:hAnsi="Open Sans" w:cs="Open Sans"/>
                <w:color w:val="000000"/>
                <w:sz w:val="18"/>
                <w:szCs w:val="18"/>
                <w:lang w:val="es-ES" w:eastAsia="es-ES"/>
              </w:rPr>
              <w:t> </w:t>
            </w:r>
          </w:p>
        </w:tc>
      </w:tr>
    </w:tbl>
    <w:p w14:paraId="39EF4ACE" w14:textId="77777777" w:rsidR="00DC1520" w:rsidRPr="00A27B4F" w:rsidRDefault="000A2129" w:rsidP="00FD72DD">
      <w:pPr>
        <w:pStyle w:val="Cuerpo"/>
        <w:spacing w:before="120" w:after="0"/>
        <w:rPr>
          <w:color w:val="000000" w:themeColor="text1"/>
          <w:sz w:val="20"/>
          <w:szCs w:val="20"/>
        </w:rPr>
      </w:pPr>
      <w:r w:rsidRPr="00A27B4F">
        <w:rPr>
          <w:rFonts w:ascii="Tw Cen MT" w:hAnsi="Tw Cen MT"/>
          <w:b/>
          <w:bCs/>
          <w:color w:val="000000" w:themeColor="text1"/>
          <w:sz w:val="20"/>
          <w:szCs w:val="20"/>
          <w:lang w:val="es-ES_tradnl"/>
        </w:rPr>
        <w:t xml:space="preserve">El programa es estrictamente conversacional. </w:t>
      </w:r>
    </w:p>
    <w:p w14:paraId="54546B16" w14:textId="356E1948" w:rsidR="00DC1520" w:rsidRPr="00FD72DD" w:rsidRDefault="000A2129" w:rsidP="00DC1520">
      <w:pPr>
        <w:spacing w:after="0"/>
        <w:rPr>
          <w:rFonts w:ascii="Tw Cen MT" w:hAnsi="Tw Cen MT"/>
          <w:b/>
          <w:bCs/>
          <w:color w:val="000000" w:themeColor="text1"/>
          <w:sz w:val="20"/>
          <w:szCs w:val="20"/>
          <w:lang w:val="es-ES_tradnl"/>
        </w:rPr>
      </w:pPr>
      <w:r w:rsidRPr="00A27B4F">
        <w:rPr>
          <w:rFonts w:ascii="Tw Cen MT" w:hAnsi="Tw Cen MT"/>
          <w:b/>
          <w:bCs/>
          <w:color w:val="000000" w:themeColor="text1"/>
          <w:sz w:val="20"/>
          <w:szCs w:val="20"/>
          <w:lang w:val="es-ES_tradnl"/>
        </w:rPr>
        <w:t>Teniendo en cuenta esto, ¿en qu</w:t>
      </w:r>
      <w:r w:rsidR="00DC1520" w:rsidRPr="00A27B4F">
        <w:rPr>
          <w:rFonts w:ascii="Tw Cen MT" w:hAnsi="Tw Cen MT"/>
          <w:b/>
          <w:bCs/>
          <w:color w:val="000000" w:themeColor="text1"/>
          <w:sz w:val="20"/>
          <w:szCs w:val="20"/>
          <w:lang w:val="es-ES_tradnl"/>
        </w:rPr>
        <w:t>é</w:t>
      </w:r>
      <w:r w:rsidRPr="00A27B4F">
        <w:rPr>
          <w:rFonts w:ascii="Tw Cen MT" w:hAnsi="Tw Cen MT"/>
          <w:b/>
          <w:bCs/>
          <w:color w:val="000000" w:themeColor="text1"/>
          <w:sz w:val="20"/>
          <w:szCs w:val="20"/>
          <w:lang w:val="es-ES_tradnl"/>
        </w:rPr>
        <w:t xml:space="preserve"> nivel de inglés consideras estar?</w:t>
      </w:r>
      <w:r w:rsidR="00A8690E" w:rsidRPr="00A27B4F">
        <w:rPr>
          <w:rFonts w:ascii="Tw Cen MT" w:hAnsi="Tw Cen MT"/>
          <w:b/>
          <w:bCs/>
          <w:color w:val="000000" w:themeColor="text1"/>
          <w:sz w:val="20"/>
          <w:szCs w:val="20"/>
          <w:lang w:val="es-ES_tradnl"/>
        </w:rPr>
        <w:t xml:space="preserve"> Indica en el que crees que vas a poder aprovechar mejor cada sesión.</w:t>
      </w:r>
    </w:p>
    <w:tbl>
      <w:tblPr>
        <w:tblW w:w="13358" w:type="dxa"/>
        <w:tblCellMar>
          <w:left w:w="70" w:type="dxa"/>
          <w:right w:w="70" w:type="dxa"/>
        </w:tblCellMar>
        <w:tblLook w:val="04A0" w:firstRow="1" w:lastRow="0" w:firstColumn="1" w:lastColumn="0" w:noHBand="0" w:noVBand="1"/>
      </w:tblPr>
      <w:tblGrid>
        <w:gridCol w:w="1577"/>
        <w:gridCol w:w="9882"/>
        <w:gridCol w:w="1899"/>
      </w:tblGrid>
      <w:tr w:rsidR="00D63A61" w:rsidRPr="00DC1520" w14:paraId="7A502D3B" w14:textId="77777777" w:rsidTr="00D63A61">
        <w:trPr>
          <w:trHeight w:val="220"/>
        </w:trPr>
        <w:tc>
          <w:tcPr>
            <w:tcW w:w="1577"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459D171D" w14:textId="77777777" w:rsidR="00D63A61" w:rsidRPr="00DC1520" w:rsidRDefault="00D63A61" w:rsidP="00A73591">
            <w:pPr>
              <w:spacing w:after="0"/>
              <w:jc w:val="center"/>
              <w:rPr>
                <w:rFonts w:ascii="Tw Cen MT" w:eastAsia="Times New Roman" w:hAnsi="Tw Cen MT" w:cs="Calibri"/>
                <w:b/>
                <w:color w:val="000000"/>
                <w:sz w:val="18"/>
                <w:szCs w:val="18"/>
                <w:lang w:val="es-ES" w:eastAsia="es-ES"/>
              </w:rPr>
            </w:pPr>
            <w:r>
              <w:rPr>
                <w:rFonts w:ascii="Tw Cen MT" w:eastAsia="Times New Roman" w:hAnsi="Tw Cen MT" w:cs="Calibri"/>
                <w:b/>
                <w:color w:val="000000"/>
                <w:sz w:val="18"/>
                <w:szCs w:val="18"/>
                <w:lang w:val="es-ES_tradnl" w:eastAsia="es-ES"/>
              </w:rPr>
              <w:t>NIVEL</w:t>
            </w:r>
          </w:p>
        </w:tc>
        <w:tc>
          <w:tcPr>
            <w:tcW w:w="9882" w:type="dxa"/>
            <w:tcBorders>
              <w:top w:val="single" w:sz="4" w:space="0" w:color="auto"/>
              <w:left w:val="nil"/>
              <w:bottom w:val="single" w:sz="4" w:space="0" w:color="auto"/>
              <w:right w:val="single" w:sz="4" w:space="0" w:color="auto"/>
            </w:tcBorders>
            <w:shd w:val="clear" w:color="000000" w:fill="D8D8D8"/>
            <w:vAlign w:val="center"/>
            <w:hideMark/>
          </w:tcPr>
          <w:p w14:paraId="368C917F" w14:textId="77777777" w:rsidR="00D63A61" w:rsidRPr="00DC1520" w:rsidRDefault="00D63A61" w:rsidP="00A73591">
            <w:pPr>
              <w:spacing w:after="0"/>
              <w:jc w:val="center"/>
              <w:rPr>
                <w:rFonts w:ascii="Tw Cen MT" w:eastAsia="Times New Roman" w:hAnsi="Tw Cen MT" w:cs="Calibri"/>
                <w:b/>
                <w:color w:val="000000"/>
                <w:sz w:val="18"/>
                <w:szCs w:val="18"/>
                <w:lang w:val="es-ES" w:eastAsia="es-ES"/>
              </w:rPr>
            </w:pPr>
            <w:r>
              <w:rPr>
                <w:rFonts w:ascii="Tw Cen MT" w:eastAsia="Times New Roman" w:hAnsi="Tw Cen MT" w:cs="Calibri"/>
                <w:b/>
                <w:color w:val="000000"/>
                <w:sz w:val="18"/>
                <w:szCs w:val="18"/>
                <w:lang w:val="es-ES_tradnl" w:eastAsia="es-ES"/>
              </w:rPr>
              <w:t>Descripción</w:t>
            </w:r>
          </w:p>
        </w:tc>
        <w:tc>
          <w:tcPr>
            <w:tcW w:w="1899" w:type="dxa"/>
            <w:tcBorders>
              <w:top w:val="single" w:sz="4" w:space="0" w:color="auto"/>
              <w:left w:val="nil"/>
              <w:bottom w:val="single" w:sz="4" w:space="0" w:color="auto"/>
              <w:right w:val="single" w:sz="4" w:space="0" w:color="auto"/>
            </w:tcBorders>
            <w:shd w:val="clear" w:color="000000" w:fill="D8D8D8"/>
          </w:tcPr>
          <w:p w14:paraId="49B6866F" w14:textId="77777777" w:rsidR="00D63A61" w:rsidRDefault="00D63A61" w:rsidP="00A73591">
            <w:pPr>
              <w:spacing w:after="0"/>
              <w:jc w:val="center"/>
              <w:rPr>
                <w:rFonts w:ascii="Tw Cen MT" w:eastAsia="Times New Roman" w:hAnsi="Tw Cen MT" w:cs="Calibri"/>
                <w:b/>
                <w:color w:val="000000"/>
                <w:sz w:val="18"/>
                <w:szCs w:val="18"/>
                <w:lang w:val="es-ES_tradnl" w:eastAsia="es-ES"/>
              </w:rPr>
            </w:pPr>
            <w:r>
              <w:rPr>
                <w:rFonts w:ascii="Tw Cen MT" w:eastAsia="Times New Roman" w:hAnsi="Tw Cen MT" w:cs="Calibri"/>
                <w:b/>
                <w:color w:val="000000"/>
                <w:sz w:val="18"/>
                <w:szCs w:val="18"/>
                <w:lang w:val="es-ES_tradnl" w:eastAsia="es-ES"/>
              </w:rPr>
              <w:t>Marcad con X</w:t>
            </w:r>
          </w:p>
        </w:tc>
      </w:tr>
      <w:tr w:rsidR="00D63A61" w:rsidRPr="00C0046C" w14:paraId="050968F5" w14:textId="77777777" w:rsidTr="00D63A61">
        <w:trPr>
          <w:trHeight w:val="209"/>
        </w:trPr>
        <w:tc>
          <w:tcPr>
            <w:tcW w:w="1577"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70E439A0" w14:textId="77777777" w:rsidR="00D63A61" w:rsidRPr="00D63A61" w:rsidRDefault="00D63A61" w:rsidP="00DC1520">
            <w:pPr>
              <w:spacing w:after="0"/>
              <w:jc w:val="center"/>
              <w:rPr>
                <w:rFonts w:asciiTheme="majorHAnsi" w:eastAsia="Times New Roman" w:hAnsiTheme="majorHAnsi" w:cstheme="majorHAnsi"/>
                <w:b/>
                <w:color w:val="000000"/>
                <w:sz w:val="18"/>
                <w:szCs w:val="18"/>
                <w:lang w:val="es-ES" w:eastAsia="es-ES"/>
              </w:rPr>
            </w:pPr>
            <w:r w:rsidRPr="00D63A61">
              <w:rPr>
                <w:rFonts w:asciiTheme="majorHAnsi" w:eastAsia="Times New Roman" w:hAnsiTheme="majorHAnsi" w:cstheme="majorHAnsi"/>
                <w:b/>
                <w:color w:val="000000"/>
                <w:sz w:val="18"/>
                <w:szCs w:val="18"/>
                <w:lang w:val="es-ES" w:eastAsia="es-ES"/>
              </w:rPr>
              <w:t>A 1</w:t>
            </w:r>
          </w:p>
        </w:tc>
        <w:tc>
          <w:tcPr>
            <w:tcW w:w="9882"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7E839F70" w14:textId="77777777" w:rsidR="00D63A61" w:rsidRPr="00DC1520" w:rsidRDefault="00D63A61" w:rsidP="00D63A61">
            <w:pPr>
              <w:spacing w:before="60" w:after="60" w:line="240" w:lineRule="auto"/>
              <w:jc w:val="both"/>
              <w:rPr>
                <w:rFonts w:asciiTheme="majorHAnsi" w:eastAsia="Times New Roman" w:hAnsiTheme="majorHAnsi" w:cstheme="majorHAnsi"/>
                <w:color w:val="000000"/>
                <w:sz w:val="18"/>
                <w:szCs w:val="18"/>
                <w:lang w:val="es-ES" w:eastAsia="es-ES"/>
              </w:rPr>
            </w:pPr>
            <w:r w:rsidRPr="00DC1520">
              <w:rPr>
                <w:rFonts w:asciiTheme="majorHAnsi" w:eastAsia="Times New Roman" w:hAnsiTheme="majorHAnsi" w:cstheme="majorHAnsi"/>
                <w:color w:val="000000"/>
                <w:sz w:val="18"/>
                <w:szCs w:val="18"/>
                <w:lang w:val="es-ES" w:eastAsia="es-ES"/>
              </w:rPr>
              <w:t>(Principiante) El participante puede comprender y utilizar expresiones cotidianas muy frecuentes, presentarse, hablar sobre aspectos básicos de su vida personal y mantener conversaciones sencillas con apoyo del profesorado</w:t>
            </w:r>
            <w:r>
              <w:rPr>
                <w:rFonts w:asciiTheme="majorHAnsi" w:eastAsia="Times New Roman" w:hAnsiTheme="majorHAnsi" w:cstheme="majorHAnsi"/>
                <w:color w:val="000000"/>
                <w:sz w:val="18"/>
                <w:szCs w:val="18"/>
                <w:lang w:val="es-ES" w:eastAsia="es-ES"/>
              </w:rPr>
              <w:t>.</w:t>
            </w:r>
          </w:p>
        </w:tc>
        <w:tc>
          <w:tcPr>
            <w:tcW w:w="1899" w:type="dxa"/>
            <w:tcBorders>
              <w:top w:val="single" w:sz="4" w:space="0" w:color="auto"/>
              <w:left w:val="single" w:sz="4" w:space="0" w:color="auto"/>
              <w:bottom w:val="single" w:sz="4" w:space="0" w:color="auto"/>
              <w:right w:val="single" w:sz="4" w:space="0" w:color="auto"/>
            </w:tcBorders>
            <w:shd w:val="clear" w:color="000000" w:fill="D8D8D8"/>
          </w:tcPr>
          <w:p w14:paraId="1A8896AF" w14:textId="77777777" w:rsidR="00D63A61" w:rsidRPr="00DC1520" w:rsidRDefault="00D63A61" w:rsidP="00D63A61">
            <w:pPr>
              <w:spacing w:after="0"/>
              <w:jc w:val="both"/>
              <w:rPr>
                <w:rFonts w:asciiTheme="majorHAnsi" w:eastAsia="Times New Roman" w:hAnsiTheme="majorHAnsi" w:cstheme="majorHAnsi"/>
                <w:color w:val="000000"/>
                <w:sz w:val="18"/>
                <w:szCs w:val="18"/>
                <w:lang w:val="es-ES" w:eastAsia="es-ES"/>
              </w:rPr>
            </w:pPr>
          </w:p>
        </w:tc>
      </w:tr>
      <w:tr w:rsidR="00D63A61" w:rsidRPr="00C0046C" w14:paraId="6D9F60FA" w14:textId="77777777" w:rsidTr="00D63A61">
        <w:trPr>
          <w:trHeight w:val="209"/>
        </w:trPr>
        <w:tc>
          <w:tcPr>
            <w:tcW w:w="1577" w:type="dxa"/>
            <w:tcBorders>
              <w:top w:val="single" w:sz="4" w:space="0" w:color="auto"/>
              <w:left w:val="single" w:sz="4" w:space="0" w:color="auto"/>
              <w:bottom w:val="single" w:sz="4" w:space="0" w:color="auto"/>
              <w:right w:val="single" w:sz="4" w:space="0" w:color="auto"/>
            </w:tcBorders>
            <w:shd w:val="clear" w:color="000000" w:fill="D8D8D8"/>
            <w:vAlign w:val="center"/>
          </w:tcPr>
          <w:p w14:paraId="550C2704" w14:textId="77777777" w:rsidR="00D63A61" w:rsidRPr="00D63A61" w:rsidRDefault="00D63A61" w:rsidP="00DC1520">
            <w:pPr>
              <w:spacing w:after="0"/>
              <w:jc w:val="center"/>
              <w:rPr>
                <w:rFonts w:asciiTheme="majorHAnsi" w:eastAsia="Times New Roman" w:hAnsiTheme="majorHAnsi" w:cstheme="majorHAnsi"/>
                <w:b/>
                <w:color w:val="000000"/>
                <w:sz w:val="18"/>
                <w:szCs w:val="18"/>
                <w:lang w:val="es-ES" w:eastAsia="es-ES"/>
              </w:rPr>
            </w:pPr>
            <w:r w:rsidRPr="00D63A61">
              <w:rPr>
                <w:rFonts w:asciiTheme="majorHAnsi" w:eastAsia="Times New Roman" w:hAnsiTheme="majorHAnsi" w:cstheme="majorHAnsi"/>
                <w:b/>
                <w:color w:val="000000"/>
                <w:sz w:val="18"/>
                <w:szCs w:val="18"/>
                <w:lang w:val="es-ES" w:eastAsia="es-ES"/>
              </w:rPr>
              <w:t>A 2</w:t>
            </w:r>
          </w:p>
        </w:tc>
        <w:tc>
          <w:tcPr>
            <w:tcW w:w="9882" w:type="dxa"/>
            <w:tcBorders>
              <w:top w:val="single" w:sz="4" w:space="0" w:color="auto"/>
              <w:left w:val="single" w:sz="4" w:space="0" w:color="auto"/>
              <w:bottom w:val="single" w:sz="4" w:space="0" w:color="auto"/>
              <w:right w:val="single" w:sz="4" w:space="0" w:color="auto"/>
            </w:tcBorders>
            <w:shd w:val="clear" w:color="000000" w:fill="D8D8D8"/>
            <w:vAlign w:val="center"/>
          </w:tcPr>
          <w:p w14:paraId="4E419E24" w14:textId="77777777" w:rsidR="00D63A61" w:rsidRPr="00DC1520" w:rsidRDefault="00D63A61" w:rsidP="00D63A61">
            <w:pPr>
              <w:spacing w:before="60" w:after="60" w:line="240" w:lineRule="auto"/>
              <w:jc w:val="both"/>
              <w:rPr>
                <w:rFonts w:asciiTheme="majorHAnsi" w:eastAsia="Times New Roman" w:hAnsiTheme="majorHAnsi" w:cstheme="majorHAnsi"/>
                <w:color w:val="000000"/>
                <w:sz w:val="18"/>
                <w:szCs w:val="18"/>
                <w:lang w:val="es-ES" w:eastAsia="es-ES"/>
              </w:rPr>
            </w:pPr>
            <w:r w:rsidRPr="00DC1520">
              <w:rPr>
                <w:rFonts w:asciiTheme="majorHAnsi" w:eastAsia="Times New Roman" w:hAnsiTheme="majorHAnsi" w:cstheme="majorHAnsi"/>
                <w:color w:val="000000"/>
                <w:sz w:val="18"/>
                <w:szCs w:val="18"/>
                <w:lang w:val="es-ES" w:eastAsia="es-ES"/>
              </w:rPr>
              <w:t>(</w:t>
            </w:r>
            <w:r>
              <w:rPr>
                <w:rFonts w:asciiTheme="majorHAnsi" w:eastAsia="Times New Roman" w:hAnsiTheme="majorHAnsi" w:cstheme="majorHAnsi"/>
                <w:color w:val="000000"/>
                <w:sz w:val="18"/>
                <w:szCs w:val="18"/>
                <w:lang w:val="es-ES" w:eastAsia="es-ES"/>
              </w:rPr>
              <w:t xml:space="preserve">Elemental) El </w:t>
            </w:r>
            <w:r w:rsidRPr="00DC1520">
              <w:rPr>
                <w:rFonts w:asciiTheme="majorHAnsi" w:eastAsia="Times New Roman" w:hAnsiTheme="majorHAnsi" w:cstheme="majorHAnsi"/>
                <w:color w:val="000000"/>
                <w:sz w:val="18"/>
                <w:szCs w:val="18"/>
                <w:lang w:val="es-ES" w:eastAsia="es-ES"/>
              </w:rPr>
              <w:t>participante puede desenvolverse en intercambios simples sobre temas habituales como la f</w:t>
            </w:r>
            <w:r>
              <w:rPr>
                <w:rFonts w:asciiTheme="majorHAnsi" w:eastAsia="Times New Roman" w:hAnsiTheme="majorHAnsi" w:cstheme="majorHAnsi"/>
                <w:color w:val="000000"/>
                <w:sz w:val="18"/>
                <w:szCs w:val="18"/>
                <w:lang w:val="es-ES" w:eastAsia="es-ES"/>
              </w:rPr>
              <w:t>amilia, el trabajo, las compras o</w:t>
            </w:r>
            <w:r w:rsidRPr="00DC1520">
              <w:rPr>
                <w:rFonts w:asciiTheme="majorHAnsi" w:eastAsia="Times New Roman" w:hAnsiTheme="majorHAnsi" w:cstheme="majorHAnsi"/>
                <w:color w:val="000000"/>
                <w:sz w:val="18"/>
                <w:szCs w:val="18"/>
                <w:lang w:val="es-ES" w:eastAsia="es-ES"/>
              </w:rPr>
              <w:t xml:space="preserve"> el ocio</w:t>
            </w:r>
            <w:r>
              <w:rPr>
                <w:rFonts w:asciiTheme="majorHAnsi" w:eastAsia="Times New Roman" w:hAnsiTheme="majorHAnsi" w:cstheme="majorHAnsi"/>
                <w:color w:val="000000"/>
                <w:sz w:val="18"/>
                <w:szCs w:val="18"/>
                <w:lang w:val="es-ES" w:eastAsia="es-ES"/>
              </w:rPr>
              <w:t xml:space="preserve">. </w:t>
            </w:r>
            <w:r w:rsidRPr="00DC1520">
              <w:rPr>
                <w:rFonts w:asciiTheme="majorHAnsi" w:eastAsia="Times New Roman" w:hAnsiTheme="majorHAnsi" w:cstheme="majorHAnsi"/>
                <w:color w:val="000000"/>
                <w:sz w:val="18"/>
                <w:szCs w:val="18"/>
                <w:lang w:val="es-ES" w:eastAsia="es-ES"/>
              </w:rPr>
              <w:t>Puede expresar opiniones básicas y participar en conversaciones breves con cierta autonomía.</w:t>
            </w:r>
          </w:p>
        </w:tc>
        <w:tc>
          <w:tcPr>
            <w:tcW w:w="1899" w:type="dxa"/>
            <w:tcBorders>
              <w:top w:val="single" w:sz="4" w:space="0" w:color="auto"/>
              <w:left w:val="single" w:sz="4" w:space="0" w:color="auto"/>
              <w:bottom w:val="single" w:sz="4" w:space="0" w:color="auto"/>
              <w:right w:val="single" w:sz="4" w:space="0" w:color="auto"/>
            </w:tcBorders>
            <w:shd w:val="clear" w:color="000000" w:fill="D8D8D8"/>
          </w:tcPr>
          <w:p w14:paraId="465CB52D" w14:textId="77777777" w:rsidR="00D63A61" w:rsidRPr="00DC1520" w:rsidRDefault="00D63A61" w:rsidP="00D63A61">
            <w:pPr>
              <w:spacing w:after="0"/>
              <w:jc w:val="both"/>
              <w:rPr>
                <w:rFonts w:asciiTheme="majorHAnsi" w:eastAsia="Times New Roman" w:hAnsiTheme="majorHAnsi" w:cstheme="majorHAnsi"/>
                <w:color w:val="000000"/>
                <w:sz w:val="18"/>
                <w:szCs w:val="18"/>
                <w:lang w:val="es-ES" w:eastAsia="es-ES"/>
              </w:rPr>
            </w:pPr>
          </w:p>
        </w:tc>
      </w:tr>
      <w:tr w:rsidR="00D63A61" w:rsidRPr="00C0046C" w14:paraId="0832C10C" w14:textId="77777777" w:rsidTr="00D63A61">
        <w:trPr>
          <w:trHeight w:val="209"/>
        </w:trPr>
        <w:tc>
          <w:tcPr>
            <w:tcW w:w="1577" w:type="dxa"/>
            <w:tcBorders>
              <w:top w:val="single" w:sz="4" w:space="0" w:color="auto"/>
              <w:left w:val="single" w:sz="4" w:space="0" w:color="auto"/>
              <w:bottom w:val="single" w:sz="4" w:space="0" w:color="auto"/>
              <w:right w:val="single" w:sz="4" w:space="0" w:color="auto"/>
            </w:tcBorders>
            <w:shd w:val="clear" w:color="000000" w:fill="D8D8D8"/>
            <w:vAlign w:val="center"/>
          </w:tcPr>
          <w:p w14:paraId="16584AAA" w14:textId="77777777" w:rsidR="00D63A61" w:rsidRPr="00D63A61" w:rsidRDefault="00D63A61" w:rsidP="00DC1520">
            <w:pPr>
              <w:spacing w:after="0"/>
              <w:jc w:val="center"/>
              <w:rPr>
                <w:rFonts w:asciiTheme="majorHAnsi" w:eastAsia="Times New Roman" w:hAnsiTheme="majorHAnsi" w:cstheme="majorHAnsi"/>
                <w:b/>
                <w:color w:val="000000"/>
                <w:sz w:val="18"/>
                <w:szCs w:val="18"/>
                <w:lang w:val="es-ES" w:eastAsia="es-ES"/>
              </w:rPr>
            </w:pPr>
            <w:r w:rsidRPr="00D63A61">
              <w:rPr>
                <w:rFonts w:asciiTheme="majorHAnsi" w:eastAsia="Times New Roman" w:hAnsiTheme="majorHAnsi" w:cstheme="majorHAnsi"/>
                <w:b/>
                <w:color w:val="000000"/>
                <w:sz w:val="18"/>
                <w:szCs w:val="18"/>
                <w:lang w:val="es-ES" w:eastAsia="es-ES"/>
              </w:rPr>
              <w:t>B 1</w:t>
            </w:r>
          </w:p>
        </w:tc>
        <w:tc>
          <w:tcPr>
            <w:tcW w:w="9882" w:type="dxa"/>
            <w:tcBorders>
              <w:top w:val="single" w:sz="4" w:space="0" w:color="auto"/>
              <w:left w:val="single" w:sz="4" w:space="0" w:color="auto"/>
              <w:bottom w:val="single" w:sz="4" w:space="0" w:color="auto"/>
              <w:right w:val="single" w:sz="4" w:space="0" w:color="auto"/>
            </w:tcBorders>
            <w:shd w:val="clear" w:color="000000" w:fill="D8D8D8"/>
            <w:vAlign w:val="center"/>
          </w:tcPr>
          <w:p w14:paraId="54350857" w14:textId="77777777" w:rsidR="00D63A61" w:rsidRPr="00D63A61" w:rsidRDefault="00D63A61" w:rsidP="00D63A61">
            <w:pPr>
              <w:spacing w:before="60" w:after="60" w:line="240" w:lineRule="auto"/>
              <w:jc w:val="both"/>
              <w:rPr>
                <w:rFonts w:ascii="Segoe UI" w:eastAsia="Times New Roman" w:hAnsi="Segoe UI" w:cs="Segoe UI"/>
                <w:sz w:val="21"/>
                <w:szCs w:val="21"/>
                <w:lang w:val="es-ES" w:eastAsia="es-ES"/>
              </w:rPr>
            </w:pPr>
            <w:r>
              <w:rPr>
                <w:rFonts w:asciiTheme="majorHAnsi" w:eastAsia="Times New Roman" w:hAnsiTheme="majorHAnsi" w:cstheme="majorHAnsi"/>
                <w:color w:val="000000"/>
                <w:sz w:val="18"/>
                <w:szCs w:val="18"/>
                <w:lang w:val="es-ES" w:eastAsia="es-ES"/>
              </w:rPr>
              <w:t>(</w:t>
            </w:r>
            <w:r w:rsidRPr="00DC1520">
              <w:rPr>
                <w:rFonts w:asciiTheme="majorHAnsi" w:eastAsia="Times New Roman" w:hAnsiTheme="majorHAnsi" w:cstheme="majorHAnsi"/>
                <w:color w:val="000000"/>
                <w:sz w:val="18"/>
                <w:szCs w:val="18"/>
                <w:lang w:val="es-ES" w:eastAsia="es-ES"/>
              </w:rPr>
              <w:t>Intermedio)</w:t>
            </w:r>
            <w:r>
              <w:rPr>
                <w:rFonts w:asciiTheme="majorHAnsi" w:eastAsia="Times New Roman" w:hAnsiTheme="majorHAnsi" w:cstheme="majorHAnsi"/>
                <w:color w:val="000000"/>
                <w:sz w:val="18"/>
                <w:szCs w:val="18"/>
                <w:lang w:val="es-ES" w:eastAsia="es-ES"/>
              </w:rPr>
              <w:t xml:space="preserve"> El </w:t>
            </w:r>
            <w:r w:rsidRPr="00DC1520">
              <w:rPr>
                <w:rFonts w:asciiTheme="majorHAnsi" w:eastAsia="Times New Roman" w:hAnsiTheme="majorHAnsi" w:cstheme="majorHAnsi"/>
                <w:color w:val="000000"/>
                <w:sz w:val="18"/>
                <w:szCs w:val="18"/>
                <w:lang w:val="es-ES" w:eastAsia="es-ES"/>
              </w:rPr>
              <w:t>participante puede mantener conversaciones sobre experiencias, intereses, actualidad o planes de futuro. Es capaz de expresar opiniones, justificar puntos de vista y desenvolverse con relativa fluidez en situaciones habituales</w:t>
            </w:r>
          </w:p>
        </w:tc>
        <w:tc>
          <w:tcPr>
            <w:tcW w:w="1899" w:type="dxa"/>
            <w:tcBorders>
              <w:top w:val="single" w:sz="4" w:space="0" w:color="auto"/>
              <w:left w:val="single" w:sz="4" w:space="0" w:color="auto"/>
              <w:bottom w:val="single" w:sz="4" w:space="0" w:color="auto"/>
              <w:right w:val="single" w:sz="4" w:space="0" w:color="auto"/>
            </w:tcBorders>
            <w:shd w:val="clear" w:color="000000" w:fill="D8D8D8"/>
          </w:tcPr>
          <w:p w14:paraId="118DCE5F" w14:textId="77777777" w:rsidR="00D63A61" w:rsidRDefault="00D63A61" w:rsidP="00D63A61">
            <w:pPr>
              <w:spacing w:after="0" w:line="240" w:lineRule="auto"/>
              <w:jc w:val="both"/>
              <w:rPr>
                <w:rFonts w:asciiTheme="majorHAnsi" w:eastAsia="Times New Roman" w:hAnsiTheme="majorHAnsi" w:cstheme="majorHAnsi"/>
                <w:color w:val="000000"/>
                <w:sz w:val="18"/>
                <w:szCs w:val="18"/>
                <w:lang w:val="es-ES" w:eastAsia="es-ES"/>
              </w:rPr>
            </w:pPr>
          </w:p>
        </w:tc>
      </w:tr>
      <w:tr w:rsidR="00D63A61" w:rsidRPr="00F5183F" w14:paraId="0019370D" w14:textId="77777777" w:rsidTr="00D63A61">
        <w:trPr>
          <w:trHeight w:val="209"/>
        </w:trPr>
        <w:tc>
          <w:tcPr>
            <w:tcW w:w="1577" w:type="dxa"/>
            <w:tcBorders>
              <w:top w:val="single" w:sz="4" w:space="0" w:color="auto"/>
              <w:left w:val="single" w:sz="4" w:space="0" w:color="auto"/>
              <w:bottom w:val="single" w:sz="4" w:space="0" w:color="auto"/>
              <w:right w:val="single" w:sz="4" w:space="0" w:color="auto"/>
            </w:tcBorders>
            <w:shd w:val="clear" w:color="000000" w:fill="D8D8D8"/>
            <w:vAlign w:val="center"/>
          </w:tcPr>
          <w:p w14:paraId="1E24951F" w14:textId="77777777" w:rsidR="00D63A61" w:rsidRPr="00D63A61" w:rsidRDefault="00D63A61" w:rsidP="00DC1520">
            <w:pPr>
              <w:spacing w:after="0"/>
              <w:jc w:val="center"/>
              <w:rPr>
                <w:rFonts w:asciiTheme="majorHAnsi" w:eastAsia="Times New Roman" w:hAnsiTheme="majorHAnsi" w:cstheme="majorHAnsi"/>
                <w:b/>
                <w:color w:val="000000"/>
                <w:sz w:val="18"/>
                <w:szCs w:val="18"/>
                <w:lang w:val="es-ES" w:eastAsia="es-ES"/>
              </w:rPr>
            </w:pPr>
            <w:r w:rsidRPr="00D63A61">
              <w:rPr>
                <w:rFonts w:asciiTheme="majorHAnsi" w:eastAsia="Times New Roman" w:hAnsiTheme="majorHAnsi" w:cstheme="majorHAnsi"/>
                <w:b/>
                <w:color w:val="000000"/>
                <w:sz w:val="18"/>
                <w:szCs w:val="18"/>
                <w:lang w:val="es-ES" w:eastAsia="es-ES"/>
              </w:rPr>
              <w:t>B 2</w:t>
            </w:r>
          </w:p>
        </w:tc>
        <w:tc>
          <w:tcPr>
            <w:tcW w:w="9882" w:type="dxa"/>
            <w:tcBorders>
              <w:top w:val="single" w:sz="4" w:space="0" w:color="auto"/>
              <w:left w:val="single" w:sz="4" w:space="0" w:color="auto"/>
              <w:bottom w:val="single" w:sz="4" w:space="0" w:color="auto"/>
              <w:right w:val="single" w:sz="4" w:space="0" w:color="auto"/>
            </w:tcBorders>
            <w:shd w:val="clear" w:color="000000" w:fill="D8D8D8"/>
            <w:vAlign w:val="center"/>
          </w:tcPr>
          <w:p w14:paraId="7C797CBB" w14:textId="77777777" w:rsidR="00D63A61" w:rsidRPr="00DC1520" w:rsidRDefault="00D63A61" w:rsidP="00D63A61">
            <w:pPr>
              <w:spacing w:before="60" w:after="60" w:line="240" w:lineRule="auto"/>
              <w:jc w:val="both"/>
              <w:rPr>
                <w:rFonts w:asciiTheme="majorHAnsi" w:eastAsia="Times New Roman" w:hAnsiTheme="majorHAnsi" w:cstheme="majorHAnsi"/>
                <w:color w:val="000000"/>
                <w:sz w:val="18"/>
                <w:szCs w:val="18"/>
                <w:lang w:val="es-ES" w:eastAsia="es-ES"/>
              </w:rPr>
            </w:pPr>
            <w:r>
              <w:rPr>
                <w:rFonts w:asciiTheme="majorHAnsi" w:eastAsia="Times New Roman" w:hAnsiTheme="majorHAnsi" w:cstheme="majorHAnsi"/>
                <w:color w:val="000000"/>
                <w:sz w:val="18"/>
                <w:szCs w:val="18"/>
                <w:lang w:val="es-ES" w:eastAsia="es-ES"/>
              </w:rPr>
              <w:t>(Intermedio Alto)</w:t>
            </w:r>
            <w:r w:rsidRPr="00DC1520">
              <w:rPr>
                <w:rFonts w:asciiTheme="majorHAnsi" w:eastAsia="Times New Roman" w:hAnsiTheme="majorHAnsi" w:cstheme="majorHAnsi"/>
                <w:color w:val="000000"/>
                <w:sz w:val="18"/>
                <w:szCs w:val="18"/>
                <w:lang w:val="es-ES" w:eastAsia="es-ES"/>
              </w:rPr>
              <w:t xml:space="preserve"> </w:t>
            </w:r>
            <w:r>
              <w:rPr>
                <w:rFonts w:asciiTheme="majorHAnsi" w:eastAsia="Times New Roman" w:hAnsiTheme="majorHAnsi" w:cstheme="majorHAnsi"/>
                <w:color w:val="000000"/>
                <w:sz w:val="18"/>
                <w:szCs w:val="18"/>
                <w:lang w:val="es-ES" w:eastAsia="es-ES"/>
              </w:rPr>
              <w:t xml:space="preserve">El </w:t>
            </w:r>
            <w:r w:rsidRPr="00DC1520">
              <w:rPr>
                <w:rFonts w:asciiTheme="majorHAnsi" w:eastAsia="Times New Roman" w:hAnsiTheme="majorHAnsi" w:cstheme="majorHAnsi"/>
                <w:color w:val="000000"/>
                <w:sz w:val="18"/>
                <w:szCs w:val="18"/>
                <w:lang w:val="es-ES" w:eastAsia="es-ES"/>
              </w:rPr>
              <w:t>participante puede participar activamente en debates, argumentar con claridad, defender opiniones y comprender una amplia variedad de puntos de vista. Su nivel de fluidez permite mantener conversaciones prolongadas.</w:t>
            </w:r>
          </w:p>
        </w:tc>
        <w:tc>
          <w:tcPr>
            <w:tcW w:w="1899" w:type="dxa"/>
            <w:tcBorders>
              <w:top w:val="single" w:sz="4" w:space="0" w:color="auto"/>
              <w:left w:val="single" w:sz="4" w:space="0" w:color="auto"/>
              <w:bottom w:val="single" w:sz="4" w:space="0" w:color="auto"/>
              <w:right w:val="single" w:sz="4" w:space="0" w:color="auto"/>
            </w:tcBorders>
            <w:shd w:val="clear" w:color="000000" w:fill="D8D8D8"/>
          </w:tcPr>
          <w:p w14:paraId="5BB31428" w14:textId="77777777" w:rsidR="00D63A61" w:rsidRDefault="00D63A61" w:rsidP="00D63A61">
            <w:pPr>
              <w:spacing w:after="0"/>
              <w:jc w:val="both"/>
              <w:rPr>
                <w:rFonts w:asciiTheme="majorHAnsi" w:eastAsia="Times New Roman" w:hAnsiTheme="majorHAnsi" w:cstheme="majorHAnsi"/>
                <w:color w:val="000000"/>
                <w:sz w:val="18"/>
                <w:szCs w:val="18"/>
                <w:lang w:val="es-ES" w:eastAsia="es-ES"/>
              </w:rPr>
            </w:pPr>
          </w:p>
        </w:tc>
      </w:tr>
      <w:tr w:rsidR="00D63A61" w:rsidRPr="00C0046C" w14:paraId="2C555915" w14:textId="77777777" w:rsidTr="00D63A61">
        <w:trPr>
          <w:trHeight w:val="209"/>
        </w:trPr>
        <w:tc>
          <w:tcPr>
            <w:tcW w:w="1577" w:type="dxa"/>
            <w:tcBorders>
              <w:top w:val="single" w:sz="4" w:space="0" w:color="auto"/>
              <w:left w:val="single" w:sz="4" w:space="0" w:color="auto"/>
              <w:bottom w:val="single" w:sz="4" w:space="0" w:color="auto"/>
              <w:right w:val="single" w:sz="4" w:space="0" w:color="auto"/>
            </w:tcBorders>
            <w:shd w:val="clear" w:color="000000" w:fill="D8D8D8"/>
            <w:vAlign w:val="center"/>
          </w:tcPr>
          <w:p w14:paraId="62618C24" w14:textId="77777777" w:rsidR="00D63A61" w:rsidRPr="00D63A61" w:rsidRDefault="00D63A61" w:rsidP="00DC1520">
            <w:pPr>
              <w:spacing w:after="0"/>
              <w:jc w:val="center"/>
              <w:rPr>
                <w:rFonts w:asciiTheme="majorHAnsi" w:eastAsia="Times New Roman" w:hAnsiTheme="majorHAnsi" w:cstheme="majorHAnsi"/>
                <w:b/>
                <w:color w:val="000000"/>
                <w:sz w:val="18"/>
                <w:szCs w:val="18"/>
                <w:lang w:val="es-ES" w:eastAsia="es-ES"/>
              </w:rPr>
            </w:pPr>
            <w:r w:rsidRPr="00D63A61">
              <w:rPr>
                <w:rFonts w:asciiTheme="majorHAnsi" w:eastAsia="Times New Roman" w:hAnsiTheme="majorHAnsi" w:cstheme="majorHAnsi"/>
                <w:b/>
                <w:color w:val="000000"/>
                <w:sz w:val="18"/>
                <w:szCs w:val="18"/>
                <w:lang w:val="es-ES" w:eastAsia="es-ES"/>
              </w:rPr>
              <w:t>C 1</w:t>
            </w:r>
          </w:p>
        </w:tc>
        <w:tc>
          <w:tcPr>
            <w:tcW w:w="9882" w:type="dxa"/>
            <w:tcBorders>
              <w:top w:val="single" w:sz="4" w:space="0" w:color="auto"/>
              <w:left w:val="single" w:sz="4" w:space="0" w:color="auto"/>
              <w:bottom w:val="single" w:sz="4" w:space="0" w:color="auto"/>
              <w:right w:val="single" w:sz="4" w:space="0" w:color="auto"/>
            </w:tcBorders>
            <w:shd w:val="clear" w:color="000000" w:fill="D8D8D8"/>
            <w:vAlign w:val="center"/>
          </w:tcPr>
          <w:p w14:paraId="534A378A" w14:textId="77777777" w:rsidR="00D63A61" w:rsidRPr="00DC1520" w:rsidRDefault="00D63A61" w:rsidP="00D63A61">
            <w:pPr>
              <w:spacing w:before="60" w:after="60" w:line="240" w:lineRule="auto"/>
              <w:jc w:val="both"/>
              <w:rPr>
                <w:rFonts w:asciiTheme="majorHAnsi" w:eastAsia="Times New Roman" w:hAnsiTheme="majorHAnsi" w:cstheme="majorHAnsi"/>
                <w:color w:val="000000"/>
                <w:sz w:val="18"/>
                <w:szCs w:val="18"/>
                <w:lang w:val="es-ES" w:eastAsia="es-ES"/>
              </w:rPr>
            </w:pPr>
            <w:r>
              <w:rPr>
                <w:rFonts w:asciiTheme="majorHAnsi" w:eastAsia="Times New Roman" w:hAnsiTheme="majorHAnsi" w:cstheme="majorHAnsi"/>
                <w:color w:val="000000"/>
                <w:sz w:val="18"/>
                <w:szCs w:val="18"/>
                <w:lang w:val="es-ES" w:eastAsia="es-ES"/>
              </w:rPr>
              <w:t xml:space="preserve"> (Avanzado) </w:t>
            </w:r>
            <w:r w:rsidRPr="00D63A61">
              <w:rPr>
                <w:rFonts w:asciiTheme="majorHAnsi" w:eastAsia="Times New Roman" w:hAnsiTheme="majorHAnsi" w:cstheme="majorHAnsi"/>
                <w:color w:val="000000"/>
                <w:sz w:val="18"/>
                <w:szCs w:val="18"/>
                <w:lang w:val="es-ES" w:eastAsia="es-ES"/>
              </w:rPr>
              <w:t>La persona participante puede expresarse de forma espontánea, flexible y precisa sobre temas complejos, abstractos o especializados, participando en debates con un elevado grado de autonomía y riqueza lingüística</w:t>
            </w:r>
          </w:p>
        </w:tc>
        <w:tc>
          <w:tcPr>
            <w:tcW w:w="1899" w:type="dxa"/>
            <w:tcBorders>
              <w:top w:val="single" w:sz="4" w:space="0" w:color="auto"/>
              <w:left w:val="single" w:sz="4" w:space="0" w:color="auto"/>
              <w:bottom w:val="single" w:sz="4" w:space="0" w:color="auto"/>
              <w:right w:val="single" w:sz="4" w:space="0" w:color="auto"/>
            </w:tcBorders>
            <w:shd w:val="clear" w:color="000000" w:fill="D8D8D8"/>
          </w:tcPr>
          <w:p w14:paraId="61419747" w14:textId="77777777" w:rsidR="00D63A61" w:rsidRDefault="00D63A61" w:rsidP="00D63A61">
            <w:pPr>
              <w:spacing w:after="0"/>
              <w:jc w:val="both"/>
              <w:rPr>
                <w:rFonts w:asciiTheme="majorHAnsi" w:eastAsia="Times New Roman" w:hAnsiTheme="majorHAnsi" w:cstheme="majorHAnsi"/>
                <w:color w:val="000000"/>
                <w:sz w:val="18"/>
                <w:szCs w:val="18"/>
                <w:lang w:val="es-ES" w:eastAsia="es-ES"/>
              </w:rPr>
            </w:pPr>
          </w:p>
        </w:tc>
      </w:tr>
      <w:tr w:rsidR="00D63A61" w:rsidRPr="00C0046C" w14:paraId="65AFE52B" w14:textId="77777777" w:rsidTr="00D63A61">
        <w:trPr>
          <w:trHeight w:val="209"/>
        </w:trPr>
        <w:tc>
          <w:tcPr>
            <w:tcW w:w="1577" w:type="dxa"/>
            <w:tcBorders>
              <w:top w:val="single" w:sz="4" w:space="0" w:color="auto"/>
              <w:left w:val="single" w:sz="4" w:space="0" w:color="auto"/>
              <w:bottom w:val="single" w:sz="4" w:space="0" w:color="auto"/>
              <w:right w:val="single" w:sz="4" w:space="0" w:color="auto"/>
            </w:tcBorders>
            <w:shd w:val="clear" w:color="000000" w:fill="D8D8D8"/>
            <w:vAlign w:val="center"/>
          </w:tcPr>
          <w:p w14:paraId="61474FBF" w14:textId="77777777" w:rsidR="00D63A61" w:rsidRPr="00D63A61" w:rsidRDefault="00D63A61" w:rsidP="00C95E29">
            <w:pPr>
              <w:spacing w:after="0" w:line="240" w:lineRule="auto"/>
              <w:jc w:val="center"/>
              <w:rPr>
                <w:rFonts w:asciiTheme="majorHAnsi" w:eastAsia="Times New Roman" w:hAnsiTheme="majorHAnsi" w:cstheme="majorHAnsi"/>
                <w:b/>
                <w:color w:val="000000"/>
                <w:sz w:val="18"/>
                <w:szCs w:val="18"/>
                <w:lang w:val="es-ES" w:eastAsia="es-ES"/>
              </w:rPr>
            </w:pPr>
            <w:r w:rsidRPr="00D63A61">
              <w:rPr>
                <w:rFonts w:asciiTheme="majorHAnsi" w:eastAsia="Times New Roman" w:hAnsiTheme="majorHAnsi" w:cstheme="majorHAnsi"/>
                <w:b/>
                <w:color w:val="000000"/>
                <w:sz w:val="18"/>
                <w:szCs w:val="18"/>
                <w:lang w:val="es-ES" w:eastAsia="es-ES"/>
              </w:rPr>
              <w:t>C 2</w:t>
            </w:r>
          </w:p>
        </w:tc>
        <w:tc>
          <w:tcPr>
            <w:tcW w:w="9882" w:type="dxa"/>
            <w:tcBorders>
              <w:top w:val="single" w:sz="4" w:space="0" w:color="auto"/>
              <w:left w:val="single" w:sz="4" w:space="0" w:color="auto"/>
              <w:bottom w:val="single" w:sz="4" w:space="0" w:color="auto"/>
              <w:right w:val="single" w:sz="4" w:space="0" w:color="auto"/>
            </w:tcBorders>
            <w:shd w:val="clear" w:color="000000" w:fill="D8D8D8"/>
            <w:vAlign w:val="center"/>
          </w:tcPr>
          <w:p w14:paraId="07CB396B" w14:textId="77777777" w:rsidR="00D63A61" w:rsidRPr="00DC1520" w:rsidRDefault="00D63A61" w:rsidP="00C95E29">
            <w:pPr>
              <w:spacing w:before="60" w:after="60" w:line="240" w:lineRule="auto"/>
              <w:jc w:val="both"/>
              <w:rPr>
                <w:rFonts w:asciiTheme="majorHAnsi" w:eastAsia="Times New Roman" w:hAnsiTheme="majorHAnsi" w:cstheme="majorHAnsi"/>
                <w:color w:val="000000"/>
                <w:sz w:val="18"/>
                <w:szCs w:val="18"/>
                <w:lang w:val="es-ES" w:eastAsia="es-ES"/>
              </w:rPr>
            </w:pPr>
            <w:r w:rsidRPr="00D63A61">
              <w:rPr>
                <w:rFonts w:asciiTheme="majorHAnsi" w:eastAsia="Times New Roman" w:hAnsiTheme="majorHAnsi" w:cstheme="majorHAnsi"/>
                <w:color w:val="000000"/>
                <w:sz w:val="18"/>
                <w:szCs w:val="18"/>
                <w:lang w:val="es-ES" w:eastAsia="es-ES"/>
              </w:rPr>
              <w:t>(Dominio o</w:t>
            </w:r>
            <w:r>
              <w:rPr>
                <w:rFonts w:asciiTheme="majorHAnsi" w:eastAsia="Times New Roman" w:hAnsiTheme="majorHAnsi" w:cstheme="majorHAnsi"/>
                <w:color w:val="000000"/>
                <w:sz w:val="18"/>
                <w:szCs w:val="18"/>
                <w:lang w:val="es-ES" w:eastAsia="es-ES"/>
              </w:rPr>
              <w:t xml:space="preserve"> Maestría) El </w:t>
            </w:r>
            <w:r w:rsidRPr="00D63A61">
              <w:rPr>
                <w:rFonts w:asciiTheme="majorHAnsi" w:eastAsia="Times New Roman" w:hAnsiTheme="majorHAnsi" w:cstheme="majorHAnsi"/>
                <w:color w:val="000000"/>
                <w:sz w:val="18"/>
                <w:szCs w:val="18"/>
                <w:lang w:val="es-ES" w:eastAsia="es-ES"/>
              </w:rPr>
              <w:t>participante comprende y utiliza el idioma con un nivel próximo al de una persona nativa educada. Puede debatir sobre cualquier temática, captar matices, utilizar recursos lingüísticos complejos y adaptarse fácilmente a distintos registros y contextos comunicativos.</w:t>
            </w:r>
          </w:p>
        </w:tc>
        <w:tc>
          <w:tcPr>
            <w:tcW w:w="1899" w:type="dxa"/>
            <w:tcBorders>
              <w:top w:val="single" w:sz="4" w:space="0" w:color="auto"/>
              <w:left w:val="single" w:sz="4" w:space="0" w:color="auto"/>
              <w:bottom w:val="single" w:sz="4" w:space="0" w:color="auto"/>
              <w:right w:val="single" w:sz="4" w:space="0" w:color="auto"/>
            </w:tcBorders>
            <w:shd w:val="clear" w:color="000000" w:fill="D8D8D8"/>
          </w:tcPr>
          <w:p w14:paraId="1A6667FC" w14:textId="77777777" w:rsidR="00D63A61" w:rsidRPr="00D63A61" w:rsidRDefault="00D63A61" w:rsidP="00C95E29">
            <w:pPr>
              <w:spacing w:after="0" w:line="240" w:lineRule="auto"/>
              <w:jc w:val="both"/>
              <w:rPr>
                <w:rFonts w:asciiTheme="majorHAnsi" w:eastAsia="Times New Roman" w:hAnsiTheme="majorHAnsi" w:cstheme="majorHAnsi"/>
                <w:color w:val="000000"/>
                <w:sz w:val="18"/>
                <w:szCs w:val="18"/>
                <w:lang w:val="es-ES" w:eastAsia="es-ES"/>
              </w:rPr>
            </w:pPr>
          </w:p>
        </w:tc>
      </w:tr>
    </w:tbl>
    <w:p w14:paraId="3AD1F433" w14:textId="58B5849B" w:rsidR="00A27B4F" w:rsidRDefault="00C95E29" w:rsidP="00FD72DD">
      <w:pPr>
        <w:spacing w:before="120" w:after="0"/>
        <w:rPr>
          <w:rFonts w:ascii="Tw Cen MT" w:hAnsi="Tw Cen MT" w:cstheme="majorHAnsi"/>
          <w:b/>
          <w:bCs/>
          <w:color w:val="000000" w:themeColor="text1"/>
          <w:sz w:val="20"/>
          <w:szCs w:val="20"/>
          <w:lang w:val="es-ES"/>
        </w:rPr>
      </w:pPr>
      <w:r w:rsidRPr="00A27B4F">
        <w:rPr>
          <w:rFonts w:ascii="Tw Cen MT" w:hAnsi="Tw Cen MT" w:cstheme="majorHAnsi"/>
          <w:b/>
          <w:bCs/>
          <w:color w:val="000000" w:themeColor="text1"/>
          <w:sz w:val="20"/>
          <w:szCs w:val="20"/>
          <w:lang w:val="es-ES"/>
        </w:rPr>
        <w:t xml:space="preserve">El número final de grupos dependerá del número de apuntados y de los niveles elegidos; el objetivo es crear grupos lo más homogéneos posible. Por eso, si se acumulan muchos participantes en un mismo nivel, te pedimos que añadas un </w:t>
      </w:r>
      <w:r w:rsidRPr="00A27B4F">
        <w:rPr>
          <w:rFonts w:ascii="Tw Cen MT" w:hAnsi="Tw Cen MT" w:cstheme="majorHAnsi"/>
          <w:b/>
          <w:bCs/>
          <w:color w:val="000000" w:themeColor="text1"/>
          <w:sz w:val="24"/>
          <w:szCs w:val="24"/>
          <w:lang w:val="es-ES"/>
        </w:rPr>
        <w:t>+</w:t>
      </w:r>
      <w:r w:rsidRPr="00A27B4F">
        <w:rPr>
          <w:rFonts w:ascii="Tw Cen MT" w:hAnsi="Tw Cen MT" w:cstheme="majorHAnsi"/>
          <w:b/>
          <w:bCs/>
          <w:color w:val="000000" w:themeColor="text1"/>
          <w:sz w:val="20"/>
          <w:szCs w:val="20"/>
          <w:lang w:val="es-ES"/>
        </w:rPr>
        <w:t xml:space="preserve"> si consideras que tu nivel es ligeramente superior al seleccionado, sin llegar al siguiente. Esto nos facilitará mucho la organización. Además, una vez comenzada la sesión, reajustaremos los grupos si es necesario</w:t>
      </w:r>
      <w:r w:rsidR="00EC5586">
        <w:rPr>
          <w:rFonts w:ascii="Tw Cen MT" w:hAnsi="Tw Cen MT" w:cstheme="majorHAnsi"/>
          <w:b/>
          <w:bCs/>
          <w:color w:val="000000" w:themeColor="text1"/>
          <w:sz w:val="20"/>
          <w:szCs w:val="20"/>
          <w:lang w:val="es-ES"/>
        </w:rPr>
        <w:t xml:space="preserve">. </w:t>
      </w:r>
      <w:r w:rsidR="00EC5586" w:rsidRPr="00EC5586">
        <w:rPr>
          <w:rFonts w:ascii="Tw Cen MT" w:hAnsi="Tw Cen MT" w:cstheme="majorHAnsi"/>
          <w:b/>
          <w:bCs/>
          <w:color w:val="000000" w:themeColor="text1"/>
          <w:sz w:val="20"/>
          <w:szCs w:val="20"/>
          <w:lang w:val="es-ES"/>
        </w:rPr>
        <w:t>Para poder mantener estas jornadas de conversación en el bar, el establecimiento nos solicita asegurar un consumo mínimo. Por ello, te pedimos el compromiso de pedir al menos una consumición durante la hora y media que dura la sesión. ¡Muchas gracias por tu colaboración y por apoyar al local que nos acoge!</w:t>
      </w:r>
    </w:p>
    <w:p w14:paraId="7F8625E2" w14:textId="13F1B5A3" w:rsidR="00A27B4F" w:rsidRDefault="000A2129" w:rsidP="00FD72DD">
      <w:pPr>
        <w:spacing w:before="200" w:after="0"/>
        <w:rPr>
          <w:rFonts w:ascii="Tw Cen MT" w:hAnsi="Tw Cen MT"/>
          <w:b/>
          <w:bCs/>
          <w:sz w:val="20"/>
          <w:szCs w:val="20"/>
          <w:lang w:val="es-ES"/>
        </w:rPr>
      </w:pPr>
      <w:r w:rsidRPr="00A8690E">
        <w:rPr>
          <w:rFonts w:ascii="Tw Cen MT" w:hAnsi="Tw Cen MT"/>
          <w:b/>
          <w:bCs/>
          <w:sz w:val="20"/>
          <w:szCs w:val="20"/>
          <w:lang w:val="es-ES"/>
        </w:rPr>
        <w:t xml:space="preserve">REMITID LA FICHA CUMPLIMENTADA AL CORREO ELECTRÓNICO </w:t>
      </w:r>
      <w:hyperlink r:id="rId8" w:history="1">
        <w:r w:rsidRPr="00A8690E">
          <w:rPr>
            <w:rStyle w:val="Hipervnculo"/>
            <w:rFonts w:ascii="Tw Cen MT" w:hAnsi="Tw Cen MT"/>
            <w:sz w:val="20"/>
            <w:szCs w:val="20"/>
            <w:lang w:val="es-ES"/>
          </w:rPr>
          <w:t>info@llardana.com</w:t>
        </w:r>
      </w:hyperlink>
      <w:r w:rsidRPr="00A8690E">
        <w:rPr>
          <w:rFonts w:ascii="Tw Cen MT" w:hAnsi="Tw Cen MT"/>
          <w:b/>
          <w:bCs/>
          <w:sz w:val="20"/>
          <w:szCs w:val="20"/>
          <w:lang w:val="es-ES"/>
        </w:rPr>
        <w:t xml:space="preserve">  </w:t>
      </w:r>
    </w:p>
    <w:p w14:paraId="7A2E0A38" w14:textId="64D0C285" w:rsidR="00A27B4F" w:rsidRDefault="00A27B4F" w:rsidP="00A27B4F">
      <w:pPr>
        <w:spacing w:after="0"/>
        <w:rPr>
          <w:rFonts w:ascii="Tw Cen MT" w:hAnsi="Tw Cen MT"/>
          <w:b/>
          <w:bCs/>
          <w:sz w:val="20"/>
          <w:szCs w:val="20"/>
          <w:lang w:val="es-ES"/>
        </w:rPr>
      </w:pPr>
      <w:r>
        <w:rPr>
          <w:rFonts w:ascii="Tw Cen MT" w:hAnsi="Tw Cen MT"/>
          <w:b/>
          <w:bCs/>
          <w:sz w:val="20"/>
          <w:szCs w:val="20"/>
          <w:lang w:val="es-ES"/>
        </w:rPr>
        <w:t>La reserva quedará confirmada una vez se reciba el ingreso (ha de realizarse en los siete días siguientes a</w:t>
      </w:r>
      <w:r w:rsidR="009D5656">
        <w:rPr>
          <w:rFonts w:ascii="Tw Cen MT" w:hAnsi="Tw Cen MT"/>
          <w:b/>
          <w:bCs/>
          <w:sz w:val="20"/>
          <w:szCs w:val="20"/>
          <w:lang w:val="es-ES"/>
        </w:rPr>
        <w:t xml:space="preserve"> la recepción de</w:t>
      </w:r>
      <w:r>
        <w:rPr>
          <w:rFonts w:ascii="Tw Cen MT" w:hAnsi="Tw Cen MT"/>
          <w:b/>
          <w:bCs/>
          <w:sz w:val="20"/>
          <w:szCs w:val="20"/>
          <w:lang w:val="es-ES"/>
        </w:rPr>
        <w:t xml:space="preserve"> esta ficha) en el número de cuenta </w:t>
      </w:r>
    </w:p>
    <w:p w14:paraId="52FF9518" w14:textId="07B8159A" w:rsidR="000A2129" w:rsidRDefault="00A27B4F" w:rsidP="00FD72DD">
      <w:pPr>
        <w:spacing w:after="0"/>
        <w:rPr>
          <w:rFonts w:ascii="Tw Cen MT" w:hAnsi="Tw Cen MT"/>
          <w:b/>
          <w:bCs/>
          <w:sz w:val="20"/>
          <w:szCs w:val="20"/>
          <w:lang w:val="es-ES_tradnl"/>
        </w:rPr>
      </w:pPr>
      <w:r w:rsidRPr="00A27B4F">
        <w:rPr>
          <w:rFonts w:ascii="Tw Cen MT" w:hAnsi="Tw Cen MT"/>
          <w:b/>
          <w:bCs/>
          <w:sz w:val="20"/>
          <w:szCs w:val="20"/>
        </w:rPr>
        <w:t>ES39 3191 0001 7161 1737 1929</w:t>
      </w:r>
      <w:r>
        <w:rPr>
          <w:rFonts w:ascii="Tw Cen MT" w:hAnsi="Tw Cen MT"/>
          <w:b/>
          <w:bCs/>
          <w:sz w:val="20"/>
          <w:szCs w:val="20"/>
        </w:rPr>
        <w:t xml:space="preserve">, </w:t>
      </w:r>
      <w:r w:rsidRPr="00EC5586">
        <w:rPr>
          <w:rFonts w:ascii="Tw Cen MT" w:hAnsi="Tw Cen MT"/>
          <w:b/>
          <w:bCs/>
          <w:sz w:val="20"/>
          <w:szCs w:val="20"/>
          <w:lang w:val="es-ES_tradnl"/>
        </w:rPr>
        <w:t xml:space="preserve">indicando el nombre y apellidos del participante. </w:t>
      </w:r>
    </w:p>
    <w:p w14:paraId="683CCE14" w14:textId="77777777" w:rsidR="00FD72DD" w:rsidRDefault="00FD72DD" w:rsidP="00FD72DD">
      <w:pPr>
        <w:spacing w:after="0"/>
        <w:rPr>
          <w:rFonts w:ascii="Tw Cen MT" w:hAnsi="Tw Cen MT"/>
          <w:b/>
          <w:bCs/>
          <w:sz w:val="20"/>
          <w:szCs w:val="20"/>
          <w:lang w:val="es-ES_tradnl"/>
        </w:rPr>
      </w:pPr>
    </w:p>
    <w:p w14:paraId="39801D99" w14:textId="02FC5C1D" w:rsidR="00FD72DD" w:rsidRDefault="00FD72DD">
      <w:pPr>
        <w:rPr>
          <w:rFonts w:ascii="Tw Cen MT" w:hAnsi="Tw Cen MT"/>
          <w:b/>
          <w:bCs/>
          <w:sz w:val="20"/>
          <w:szCs w:val="20"/>
          <w:lang w:val="es-ES_tradnl"/>
        </w:rPr>
      </w:pPr>
      <w:r>
        <w:rPr>
          <w:rFonts w:ascii="Tw Cen MT" w:hAnsi="Tw Cen MT"/>
          <w:b/>
          <w:bCs/>
          <w:sz w:val="20"/>
          <w:szCs w:val="20"/>
          <w:lang w:val="es-ES_tradnl"/>
        </w:rPr>
        <w:br w:type="page"/>
      </w:r>
    </w:p>
    <w:p w14:paraId="26667CBC" w14:textId="77777777" w:rsidR="00FD72DD" w:rsidRPr="00FD72DD" w:rsidRDefault="00FD72DD" w:rsidP="00FD72DD">
      <w:pPr>
        <w:spacing w:after="0"/>
        <w:rPr>
          <w:rFonts w:ascii="Tw Cen MT" w:hAnsi="Tw Cen MT"/>
          <w:b/>
          <w:bCs/>
          <w:sz w:val="20"/>
          <w:szCs w:val="20"/>
          <w:lang w:val="es-ES_tradnl"/>
        </w:rPr>
      </w:pPr>
    </w:p>
    <w:p w14:paraId="4C519CA1" w14:textId="77777777" w:rsidR="00FD72DD" w:rsidRDefault="00FD72DD" w:rsidP="00FD72DD">
      <w:pPr>
        <w:spacing w:after="0"/>
        <w:rPr>
          <w:rFonts w:asciiTheme="majorHAnsi" w:hAnsiTheme="majorHAnsi"/>
          <w:b/>
          <w:sz w:val="20"/>
          <w:szCs w:val="20"/>
          <w:lang w:val="es-ES_tradnl"/>
        </w:rPr>
      </w:pPr>
    </w:p>
    <w:p w14:paraId="320796A2" w14:textId="77777777" w:rsidR="005041C2" w:rsidRPr="007A7AE0" w:rsidRDefault="005041C2" w:rsidP="005041C2">
      <w:pPr>
        <w:spacing w:after="0"/>
        <w:jc w:val="center"/>
        <w:rPr>
          <w:rFonts w:asciiTheme="majorHAnsi" w:hAnsiTheme="majorHAnsi"/>
          <w:b/>
          <w:sz w:val="20"/>
          <w:szCs w:val="20"/>
          <w:lang w:val="es-ES_tradnl"/>
        </w:rPr>
      </w:pPr>
      <w:r w:rsidRPr="007A7AE0">
        <w:rPr>
          <w:rFonts w:asciiTheme="majorHAnsi" w:hAnsiTheme="majorHAnsi"/>
          <w:b/>
          <w:sz w:val="20"/>
          <w:szCs w:val="20"/>
          <w:lang w:val="es-ES_tradnl"/>
        </w:rPr>
        <w:t>CONDICIONES DE INSCRIPCIÓN Y PARTICIPACIÓN</w:t>
      </w:r>
    </w:p>
    <w:p w14:paraId="682A8151" w14:textId="77777777" w:rsidR="005041C2" w:rsidRPr="007A7AE0" w:rsidRDefault="005041C2" w:rsidP="005041C2">
      <w:pPr>
        <w:spacing w:after="0"/>
        <w:jc w:val="center"/>
        <w:rPr>
          <w:rFonts w:asciiTheme="majorHAnsi" w:hAnsiTheme="majorHAnsi"/>
          <w:b/>
          <w:sz w:val="20"/>
          <w:szCs w:val="20"/>
          <w:lang w:val="es-ES_tradnl"/>
        </w:rPr>
      </w:pPr>
      <w:r w:rsidRPr="007A7AE0">
        <w:rPr>
          <w:rFonts w:asciiTheme="majorHAnsi" w:hAnsiTheme="majorHAnsi"/>
          <w:b/>
          <w:sz w:val="20"/>
          <w:szCs w:val="20"/>
          <w:lang w:val="es-ES_tradnl"/>
        </w:rPr>
        <w:t>Programa "Conversar y debatir en inglés”</w:t>
      </w:r>
    </w:p>
    <w:p w14:paraId="41AFF0AB" w14:textId="77777777" w:rsidR="005041C2" w:rsidRPr="007A7AE0" w:rsidRDefault="005041C2" w:rsidP="005041C2">
      <w:pPr>
        <w:spacing w:after="0"/>
        <w:jc w:val="both"/>
        <w:rPr>
          <w:rFonts w:asciiTheme="majorHAnsi" w:hAnsiTheme="majorHAnsi"/>
          <w:sz w:val="20"/>
          <w:szCs w:val="20"/>
          <w:lang w:val="es-ES_tradnl"/>
        </w:rPr>
      </w:pPr>
    </w:p>
    <w:p w14:paraId="15B0ADB6"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LLARDANA organiza un programa de conversación en inglés con profesorado nativo dirigido a personas interesadas en mejorar sus competencias comunicativas mediante la práctica oral en grupos reducidos. La formalización de la inscripción implica la aceptación de las siguientes condiciones:</w:t>
      </w:r>
    </w:p>
    <w:p w14:paraId="3604CD93" w14:textId="77777777" w:rsidR="005041C2" w:rsidRPr="007A7AE0" w:rsidRDefault="005041C2" w:rsidP="005041C2">
      <w:pPr>
        <w:spacing w:after="0"/>
        <w:jc w:val="both"/>
        <w:rPr>
          <w:rFonts w:asciiTheme="majorHAnsi" w:hAnsiTheme="majorHAnsi"/>
          <w:b/>
          <w:sz w:val="20"/>
          <w:szCs w:val="20"/>
          <w:lang w:val="es-ES_tradnl"/>
        </w:rPr>
      </w:pPr>
      <w:r w:rsidRPr="007A7AE0">
        <w:rPr>
          <w:rFonts w:asciiTheme="majorHAnsi" w:hAnsiTheme="majorHAnsi"/>
          <w:b/>
          <w:sz w:val="20"/>
          <w:szCs w:val="20"/>
          <w:lang w:val="es-ES_tradnl"/>
        </w:rPr>
        <w:t>1. Objeto del programa</w:t>
      </w:r>
    </w:p>
    <w:p w14:paraId="714F4B8E"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El programa tiene como finalidad facilitar la práctica y el perfeccionamiento del inglés hablado a través de sesiones de conversación y debate guiadas por profesorado nativo de distintas procedencias y acentos.</w:t>
      </w:r>
    </w:p>
    <w:p w14:paraId="0A12678C" w14:textId="77777777" w:rsidR="005041C2" w:rsidRPr="007A7AE0" w:rsidRDefault="005041C2" w:rsidP="005041C2">
      <w:pPr>
        <w:spacing w:after="0"/>
        <w:jc w:val="both"/>
        <w:rPr>
          <w:rFonts w:asciiTheme="majorHAnsi" w:hAnsiTheme="majorHAnsi"/>
          <w:b/>
          <w:sz w:val="20"/>
          <w:szCs w:val="20"/>
          <w:lang w:val="es-ES_tradnl"/>
        </w:rPr>
      </w:pPr>
      <w:r w:rsidRPr="007A7AE0">
        <w:rPr>
          <w:rFonts w:asciiTheme="majorHAnsi" w:hAnsiTheme="majorHAnsi"/>
          <w:b/>
          <w:sz w:val="20"/>
          <w:szCs w:val="20"/>
          <w:lang w:val="es-ES_tradnl"/>
        </w:rPr>
        <w:t>2. Estructura y funcionamiento</w:t>
      </w:r>
    </w:p>
    <w:p w14:paraId="7F1B1B21"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Cada sesión tendrá una duración de 90 minutos.</w:t>
      </w:r>
    </w:p>
    <w:p w14:paraId="4DECC6CF"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Las sesiones se desarrollarán con carácter general una vez al mes, en horario de 19:00 a 20:30 horas.</w:t>
      </w:r>
    </w:p>
    <w:p w14:paraId="0F93DCED" w14:textId="12B46191"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 xml:space="preserve">Los grupos se </w:t>
      </w:r>
      <w:r w:rsidRPr="00A27B4F">
        <w:rPr>
          <w:rFonts w:asciiTheme="majorHAnsi" w:hAnsiTheme="majorHAnsi"/>
          <w:color w:val="000000" w:themeColor="text1"/>
          <w:sz w:val="20"/>
          <w:szCs w:val="20"/>
          <w:lang w:val="es-ES_tradnl"/>
        </w:rPr>
        <w:t>organizarán por niveles de idioma</w:t>
      </w:r>
      <w:r w:rsidR="00CB7E41" w:rsidRPr="00A27B4F">
        <w:rPr>
          <w:rFonts w:asciiTheme="majorHAnsi" w:hAnsiTheme="majorHAnsi"/>
          <w:color w:val="000000" w:themeColor="text1"/>
          <w:sz w:val="20"/>
          <w:szCs w:val="20"/>
          <w:lang w:val="es-ES_tradnl"/>
        </w:rPr>
        <w:t xml:space="preserve"> ajustándose en función de la distribución </w:t>
      </w:r>
      <w:proofErr w:type="gramStart"/>
      <w:r w:rsidR="00CB7E41" w:rsidRPr="00A27B4F">
        <w:rPr>
          <w:rFonts w:asciiTheme="majorHAnsi" w:hAnsiTheme="majorHAnsi"/>
          <w:color w:val="000000" w:themeColor="text1"/>
          <w:sz w:val="20"/>
          <w:szCs w:val="20"/>
          <w:lang w:val="es-ES_tradnl"/>
        </w:rPr>
        <w:t>y  nivel</w:t>
      </w:r>
      <w:proofErr w:type="gramEnd"/>
      <w:r w:rsidR="00CB7E41" w:rsidRPr="00A27B4F">
        <w:rPr>
          <w:rFonts w:asciiTheme="majorHAnsi" w:hAnsiTheme="majorHAnsi"/>
          <w:color w:val="000000" w:themeColor="text1"/>
          <w:sz w:val="20"/>
          <w:szCs w:val="20"/>
          <w:lang w:val="es-ES_tradnl"/>
        </w:rPr>
        <w:t xml:space="preserve"> de los inscritos</w:t>
      </w:r>
      <w:r w:rsidRPr="00A27B4F">
        <w:rPr>
          <w:rFonts w:asciiTheme="majorHAnsi" w:hAnsiTheme="majorHAnsi"/>
          <w:color w:val="000000" w:themeColor="text1"/>
          <w:sz w:val="20"/>
          <w:szCs w:val="20"/>
          <w:lang w:val="es-ES_tradnl"/>
        </w:rPr>
        <w:t xml:space="preserve">: </w:t>
      </w:r>
      <w:r w:rsidRPr="007A7AE0">
        <w:rPr>
          <w:rFonts w:asciiTheme="majorHAnsi" w:hAnsiTheme="majorHAnsi"/>
          <w:sz w:val="20"/>
          <w:szCs w:val="20"/>
          <w:lang w:val="es-ES_tradnl"/>
        </w:rPr>
        <w:t>A1, A2, B1, B2, C1 y C2.</w:t>
      </w:r>
    </w:p>
    <w:p w14:paraId="368F2EE3"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Cada grupo estará formado por un mínimo de 3 participantes y un máximo de 5 participantes por profesor, siendo el número óptimo de 4 participantes. A lo largo de cada sesión, cada participante tendrá la oportunidad de interactuar con dos profesores distintos, aunque no simultáneamente.</w:t>
      </w:r>
    </w:p>
    <w:p w14:paraId="2E069C8C" w14:textId="77777777" w:rsidR="005041C2" w:rsidRPr="007A7AE0" w:rsidRDefault="005041C2" w:rsidP="005041C2">
      <w:pPr>
        <w:spacing w:after="0"/>
        <w:jc w:val="both"/>
        <w:rPr>
          <w:rFonts w:asciiTheme="majorHAnsi" w:hAnsiTheme="majorHAnsi"/>
          <w:b/>
          <w:sz w:val="20"/>
          <w:szCs w:val="20"/>
          <w:lang w:val="es-ES_tradnl"/>
        </w:rPr>
      </w:pPr>
      <w:r w:rsidRPr="007A7AE0">
        <w:rPr>
          <w:rFonts w:asciiTheme="majorHAnsi" w:hAnsiTheme="majorHAnsi"/>
          <w:b/>
          <w:sz w:val="20"/>
          <w:szCs w:val="20"/>
          <w:lang w:val="es-ES_tradnl"/>
        </w:rPr>
        <w:t>3. Lugar de celebración</w:t>
      </w:r>
    </w:p>
    <w:p w14:paraId="4EB077C8"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 xml:space="preserve">Las sesiones se celebrarán en el espacio habilitado por la Cafetería </w:t>
      </w:r>
      <w:proofErr w:type="spellStart"/>
      <w:r w:rsidRPr="007A7AE0">
        <w:rPr>
          <w:rFonts w:asciiTheme="majorHAnsi" w:hAnsiTheme="majorHAnsi"/>
          <w:sz w:val="20"/>
          <w:szCs w:val="20"/>
          <w:lang w:val="es-ES_tradnl"/>
        </w:rPr>
        <w:t>Gorricho</w:t>
      </w:r>
      <w:proofErr w:type="spellEnd"/>
      <w:r w:rsidRPr="007A7AE0">
        <w:rPr>
          <w:rFonts w:asciiTheme="majorHAnsi" w:hAnsiTheme="majorHAnsi"/>
          <w:sz w:val="20"/>
          <w:szCs w:val="20"/>
          <w:lang w:val="es-ES_tradnl"/>
        </w:rPr>
        <w:t xml:space="preserve">, situada en el Paseo de Pamplona </w:t>
      </w:r>
      <w:proofErr w:type="spellStart"/>
      <w:r w:rsidRPr="007A7AE0">
        <w:rPr>
          <w:rFonts w:asciiTheme="majorHAnsi" w:hAnsiTheme="majorHAnsi"/>
          <w:sz w:val="20"/>
          <w:szCs w:val="20"/>
          <w:lang w:val="es-ES_tradnl"/>
        </w:rPr>
        <w:t>nº</w:t>
      </w:r>
      <w:proofErr w:type="spellEnd"/>
      <w:r w:rsidRPr="007A7AE0">
        <w:rPr>
          <w:rFonts w:asciiTheme="majorHAnsi" w:hAnsiTheme="majorHAnsi"/>
          <w:sz w:val="20"/>
          <w:szCs w:val="20"/>
          <w:lang w:val="es-ES_tradnl"/>
        </w:rPr>
        <w:t xml:space="preserve"> 9, Zaragoza, o en otro emplazamiento que la organización pudiera comunicar con suficiente antelación por razones organizativas.</w:t>
      </w:r>
    </w:p>
    <w:p w14:paraId="62F01416" w14:textId="77777777" w:rsidR="005041C2" w:rsidRPr="007A7AE0" w:rsidRDefault="005041C2" w:rsidP="005041C2">
      <w:pPr>
        <w:spacing w:after="0"/>
        <w:jc w:val="both"/>
        <w:rPr>
          <w:rFonts w:asciiTheme="majorHAnsi" w:hAnsiTheme="majorHAnsi"/>
          <w:b/>
          <w:sz w:val="20"/>
          <w:szCs w:val="20"/>
          <w:lang w:val="es-ES_tradnl"/>
        </w:rPr>
      </w:pPr>
      <w:r w:rsidRPr="007A7AE0">
        <w:rPr>
          <w:rFonts w:asciiTheme="majorHAnsi" w:hAnsiTheme="majorHAnsi"/>
          <w:b/>
          <w:sz w:val="20"/>
          <w:szCs w:val="20"/>
          <w:lang w:val="es-ES_tradnl"/>
        </w:rPr>
        <w:t>4. Inscripción y pago</w:t>
      </w:r>
    </w:p>
    <w:p w14:paraId="2F3F876E"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La participación se formaliza mediante la contratación de un pack cerrado de cuatro sesiones.</w:t>
      </w:r>
    </w:p>
    <w:p w14:paraId="333B4EF8"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No se admitirán inscripciones para sesiones individuales ni para períodos inferiores a los establecidos.</w:t>
      </w:r>
    </w:p>
    <w:p w14:paraId="055148EE"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El importe de cada pack es de 75 euros por participante.</w:t>
      </w:r>
    </w:p>
    <w:p w14:paraId="1A6774DB" w14:textId="77777777" w:rsidR="000A2129" w:rsidRDefault="000A2129" w:rsidP="005041C2">
      <w:pPr>
        <w:spacing w:after="0"/>
        <w:jc w:val="both"/>
        <w:rPr>
          <w:rFonts w:asciiTheme="majorHAnsi" w:hAnsiTheme="majorHAnsi"/>
          <w:sz w:val="20"/>
          <w:szCs w:val="20"/>
          <w:lang w:val="es-ES_tradnl"/>
        </w:rPr>
        <w:sectPr w:rsidR="000A2129" w:rsidSect="00FD72DD">
          <w:headerReference w:type="default" r:id="rId9"/>
          <w:footerReference w:type="default" r:id="rId10"/>
          <w:pgSz w:w="15840" w:h="12240" w:orient="landscape"/>
          <w:pgMar w:top="850" w:right="993" w:bottom="1560" w:left="1440" w:header="720" w:footer="720" w:gutter="0"/>
          <w:cols w:space="720"/>
          <w:docGrid w:linePitch="360"/>
        </w:sectPr>
      </w:pPr>
    </w:p>
    <w:p w14:paraId="0DFAB759"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Primer periodo</w:t>
      </w:r>
    </w:p>
    <w:p w14:paraId="6658973D"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Comprende las sesiones programadas para los días:</w:t>
      </w:r>
    </w:p>
    <w:p w14:paraId="6FAEEB0E" w14:textId="77777777" w:rsidR="005041C2" w:rsidRPr="007A7AE0" w:rsidRDefault="005041C2" w:rsidP="005041C2">
      <w:pPr>
        <w:pStyle w:val="Prrafodelista"/>
        <w:numPr>
          <w:ilvl w:val="0"/>
          <w:numId w:val="14"/>
        </w:numPr>
        <w:spacing w:after="0"/>
        <w:jc w:val="both"/>
        <w:rPr>
          <w:rFonts w:asciiTheme="majorHAnsi" w:hAnsiTheme="majorHAnsi"/>
          <w:sz w:val="20"/>
          <w:szCs w:val="20"/>
          <w:lang w:val="es-ES_tradnl"/>
        </w:rPr>
      </w:pPr>
      <w:r w:rsidRPr="007A7AE0">
        <w:rPr>
          <w:rFonts w:asciiTheme="majorHAnsi" w:hAnsiTheme="majorHAnsi"/>
          <w:sz w:val="20"/>
          <w:szCs w:val="20"/>
          <w:lang w:val="es-ES_tradnl"/>
        </w:rPr>
        <w:t>24 de septiembre</w:t>
      </w:r>
    </w:p>
    <w:p w14:paraId="247C6782" w14:textId="77777777" w:rsidR="005041C2" w:rsidRPr="007A7AE0" w:rsidRDefault="005041C2" w:rsidP="005041C2">
      <w:pPr>
        <w:pStyle w:val="Prrafodelista"/>
        <w:numPr>
          <w:ilvl w:val="0"/>
          <w:numId w:val="14"/>
        </w:numPr>
        <w:spacing w:after="0"/>
        <w:jc w:val="both"/>
        <w:rPr>
          <w:rFonts w:asciiTheme="majorHAnsi" w:hAnsiTheme="majorHAnsi"/>
          <w:sz w:val="20"/>
          <w:szCs w:val="20"/>
          <w:lang w:val="es-ES_tradnl"/>
        </w:rPr>
      </w:pPr>
      <w:r w:rsidRPr="007A7AE0">
        <w:rPr>
          <w:rFonts w:asciiTheme="majorHAnsi" w:hAnsiTheme="majorHAnsi"/>
          <w:sz w:val="20"/>
          <w:szCs w:val="20"/>
          <w:lang w:val="es-ES_tradnl"/>
        </w:rPr>
        <w:t>29 de octubre</w:t>
      </w:r>
    </w:p>
    <w:p w14:paraId="539B9D99" w14:textId="77777777" w:rsidR="005041C2" w:rsidRPr="007A7AE0" w:rsidRDefault="005041C2" w:rsidP="005041C2">
      <w:pPr>
        <w:pStyle w:val="Prrafodelista"/>
        <w:numPr>
          <w:ilvl w:val="0"/>
          <w:numId w:val="14"/>
        </w:numPr>
        <w:spacing w:after="0"/>
        <w:jc w:val="both"/>
        <w:rPr>
          <w:rFonts w:asciiTheme="majorHAnsi" w:hAnsiTheme="majorHAnsi"/>
          <w:sz w:val="20"/>
          <w:szCs w:val="20"/>
          <w:lang w:val="es-ES_tradnl"/>
        </w:rPr>
      </w:pPr>
      <w:r w:rsidRPr="007A7AE0">
        <w:rPr>
          <w:rFonts w:asciiTheme="majorHAnsi" w:hAnsiTheme="majorHAnsi"/>
          <w:sz w:val="20"/>
          <w:szCs w:val="20"/>
          <w:lang w:val="es-ES_tradnl"/>
        </w:rPr>
        <w:t>26 de noviembre</w:t>
      </w:r>
    </w:p>
    <w:p w14:paraId="13F9D957" w14:textId="77777777" w:rsidR="005041C2" w:rsidRPr="007A7AE0" w:rsidRDefault="005041C2" w:rsidP="005041C2">
      <w:pPr>
        <w:pStyle w:val="Prrafodelista"/>
        <w:numPr>
          <w:ilvl w:val="0"/>
          <w:numId w:val="14"/>
        </w:numPr>
        <w:spacing w:after="0"/>
        <w:jc w:val="both"/>
        <w:rPr>
          <w:rFonts w:asciiTheme="majorHAnsi" w:hAnsiTheme="majorHAnsi"/>
          <w:sz w:val="20"/>
          <w:szCs w:val="20"/>
          <w:lang w:val="es-ES_tradnl"/>
        </w:rPr>
      </w:pPr>
      <w:r w:rsidRPr="007A7AE0">
        <w:rPr>
          <w:rFonts w:asciiTheme="majorHAnsi" w:hAnsiTheme="majorHAnsi"/>
          <w:sz w:val="20"/>
          <w:szCs w:val="20"/>
          <w:lang w:val="es-ES_tradnl"/>
        </w:rPr>
        <w:t>17 de diciembre</w:t>
      </w:r>
    </w:p>
    <w:p w14:paraId="7313A183" w14:textId="5CB88A23"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El importe correspondiente deberá abonarse antes del 10 de septiembre de 2026</w:t>
      </w:r>
      <w:r w:rsidR="00A8690E">
        <w:rPr>
          <w:rFonts w:asciiTheme="majorHAnsi" w:hAnsiTheme="majorHAnsi"/>
          <w:sz w:val="20"/>
          <w:szCs w:val="20"/>
          <w:lang w:val="es-ES_tradnl"/>
        </w:rPr>
        <w:t>.</w:t>
      </w:r>
    </w:p>
    <w:p w14:paraId="532826A9"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Segundo periodo</w:t>
      </w:r>
    </w:p>
    <w:p w14:paraId="465FF5D7"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Comprende las sesiones programadas durante los meses de:</w:t>
      </w:r>
    </w:p>
    <w:p w14:paraId="6A6707C7" w14:textId="77777777" w:rsidR="005041C2" w:rsidRPr="007A7AE0" w:rsidRDefault="005041C2" w:rsidP="005041C2">
      <w:pPr>
        <w:pStyle w:val="Prrafodelista"/>
        <w:numPr>
          <w:ilvl w:val="0"/>
          <w:numId w:val="13"/>
        </w:numPr>
        <w:spacing w:after="0"/>
        <w:jc w:val="both"/>
        <w:rPr>
          <w:rFonts w:asciiTheme="majorHAnsi" w:eastAsia="Times New Roman" w:hAnsiTheme="majorHAnsi" w:cs="Segoe UI"/>
          <w:sz w:val="20"/>
          <w:szCs w:val="20"/>
          <w:lang w:val="es-ES_tradnl" w:eastAsia="es-ES"/>
        </w:rPr>
      </w:pPr>
      <w:r w:rsidRPr="007A7AE0">
        <w:rPr>
          <w:rFonts w:asciiTheme="majorHAnsi" w:eastAsia="Times New Roman" w:hAnsiTheme="majorHAnsi" w:cs="Segoe UI"/>
          <w:bCs/>
          <w:sz w:val="20"/>
          <w:szCs w:val="20"/>
          <w:lang w:val="es-ES_tradnl" w:eastAsia="es-ES"/>
        </w:rPr>
        <w:t>28 de enero de 2027</w:t>
      </w:r>
      <w:r w:rsidRPr="007A7AE0">
        <w:rPr>
          <w:rFonts w:asciiTheme="majorHAnsi" w:eastAsia="Times New Roman" w:hAnsiTheme="majorHAnsi" w:cs="Segoe UI"/>
          <w:sz w:val="20"/>
          <w:szCs w:val="20"/>
          <w:lang w:val="es-ES_tradnl" w:eastAsia="es-ES"/>
        </w:rPr>
        <w:t xml:space="preserve"> </w:t>
      </w:r>
    </w:p>
    <w:p w14:paraId="0DA252DC" w14:textId="77777777" w:rsidR="005041C2" w:rsidRPr="007A7AE0" w:rsidRDefault="005041C2" w:rsidP="005041C2">
      <w:pPr>
        <w:pStyle w:val="Prrafodelista"/>
        <w:numPr>
          <w:ilvl w:val="0"/>
          <w:numId w:val="13"/>
        </w:numPr>
        <w:spacing w:after="0"/>
        <w:jc w:val="both"/>
        <w:rPr>
          <w:rFonts w:asciiTheme="majorHAnsi" w:eastAsia="Times New Roman" w:hAnsiTheme="majorHAnsi" w:cs="Segoe UI"/>
          <w:sz w:val="20"/>
          <w:szCs w:val="20"/>
          <w:lang w:val="es-ES_tradnl" w:eastAsia="es-ES"/>
        </w:rPr>
      </w:pPr>
      <w:r w:rsidRPr="007A7AE0">
        <w:rPr>
          <w:rFonts w:asciiTheme="majorHAnsi" w:eastAsia="Times New Roman" w:hAnsiTheme="majorHAnsi" w:cs="Segoe UI"/>
          <w:bCs/>
          <w:sz w:val="20"/>
          <w:szCs w:val="20"/>
          <w:lang w:val="es-ES_tradnl" w:eastAsia="es-ES"/>
        </w:rPr>
        <w:t>25 de febrero de 2027</w:t>
      </w:r>
      <w:r w:rsidRPr="007A7AE0">
        <w:rPr>
          <w:rFonts w:asciiTheme="majorHAnsi" w:eastAsia="Times New Roman" w:hAnsiTheme="majorHAnsi" w:cs="Segoe UI"/>
          <w:sz w:val="20"/>
          <w:szCs w:val="20"/>
          <w:lang w:val="es-ES_tradnl" w:eastAsia="es-ES"/>
        </w:rPr>
        <w:t xml:space="preserve"> </w:t>
      </w:r>
    </w:p>
    <w:p w14:paraId="2751752D" w14:textId="77777777" w:rsidR="005041C2" w:rsidRPr="007A7AE0" w:rsidRDefault="005041C2" w:rsidP="005041C2">
      <w:pPr>
        <w:pStyle w:val="Prrafodelista"/>
        <w:numPr>
          <w:ilvl w:val="0"/>
          <w:numId w:val="13"/>
        </w:numPr>
        <w:spacing w:after="0"/>
        <w:jc w:val="both"/>
        <w:rPr>
          <w:rFonts w:asciiTheme="majorHAnsi" w:eastAsia="Times New Roman" w:hAnsiTheme="majorHAnsi" w:cs="Segoe UI"/>
          <w:sz w:val="20"/>
          <w:szCs w:val="20"/>
          <w:lang w:val="es-ES_tradnl" w:eastAsia="es-ES"/>
        </w:rPr>
      </w:pPr>
      <w:r w:rsidRPr="007A7AE0">
        <w:rPr>
          <w:rFonts w:asciiTheme="majorHAnsi" w:eastAsia="Times New Roman" w:hAnsiTheme="majorHAnsi" w:cs="Segoe UI"/>
          <w:bCs/>
          <w:sz w:val="20"/>
          <w:szCs w:val="20"/>
          <w:lang w:val="es-ES_tradnl" w:eastAsia="es-ES"/>
        </w:rPr>
        <w:t>25 de marzo de 2027</w:t>
      </w:r>
      <w:r w:rsidRPr="007A7AE0">
        <w:rPr>
          <w:rFonts w:asciiTheme="majorHAnsi" w:eastAsia="Times New Roman" w:hAnsiTheme="majorHAnsi" w:cs="Segoe UI"/>
          <w:sz w:val="20"/>
          <w:szCs w:val="20"/>
          <w:lang w:val="es-ES_tradnl" w:eastAsia="es-ES"/>
        </w:rPr>
        <w:t xml:space="preserve"> </w:t>
      </w:r>
    </w:p>
    <w:p w14:paraId="7B08FC1C" w14:textId="77777777" w:rsidR="005041C2" w:rsidRPr="007A7AE0" w:rsidRDefault="005041C2" w:rsidP="005041C2">
      <w:pPr>
        <w:pStyle w:val="Prrafodelista"/>
        <w:numPr>
          <w:ilvl w:val="0"/>
          <w:numId w:val="13"/>
        </w:numPr>
        <w:spacing w:after="0"/>
        <w:jc w:val="both"/>
        <w:rPr>
          <w:rFonts w:asciiTheme="majorHAnsi" w:eastAsia="Times New Roman" w:hAnsiTheme="majorHAnsi" w:cs="Segoe UI"/>
          <w:sz w:val="20"/>
          <w:szCs w:val="20"/>
          <w:lang w:val="es-ES_tradnl" w:eastAsia="es-ES"/>
        </w:rPr>
      </w:pPr>
      <w:r w:rsidRPr="007A7AE0">
        <w:rPr>
          <w:rFonts w:asciiTheme="majorHAnsi" w:eastAsia="Times New Roman" w:hAnsiTheme="majorHAnsi" w:cs="Segoe UI"/>
          <w:bCs/>
          <w:sz w:val="20"/>
          <w:szCs w:val="20"/>
          <w:lang w:val="es-ES_tradnl" w:eastAsia="es-ES"/>
        </w:rPr>
        <w:t>29 de abril de 2027</w:t>
      </w:r>
    </w:p>
    <w:p w14:paraId="22BCCA4A" w14:textId="1E87D9BA" w:rsidR="005041C2" w:rsidRPr="00A27B4F" w:rsidRDefault="005041C2" w:rsidP="005041C2">
      <w:pPr>
        <w:spacing w:after="0"/>
        <w:jc w:val="both"/>
        <w:rPr>
          <w:rFonts w:asciiTheme="majorHAnsi" w:hAnsiTheme="majorHAnsi"/>
          <w:color w:val="000000" w:themeColor="text1"/>
          <w:sz w:val="20"/>
          <w:szCs w:val="20"/>
          <w:lang w:val="es-ES_tradnl"/>
        </w:rPr>
      </w:pPr>
      <w:r w:rsidRPr="007A7AE0">
        <w:rPr>
          <w:rFonts w:asciiTheme="majorHAnsi" w:hAnsiTheme="majorHAnsi"/>
          <w:sz w:val="20"/>
          <w:szCs w:val="20"/>
          <w:lang w:val="es-ES_tradnl"/>
        </w:rPr>
        <w:t xml:space="preserve">El importe correspondiente </w:t>
      </w:r>
      <w:r w:rsidRPr="00A27B4F">
        <w:rPr>
          <w:rFonts w:asciiTheme="majorHAnsi" w:hAnsiTheme="majorHAnsi"/>
          <w:color w:val="000000" w:themeColor="text1"/>
          <w:sz w:val="20"/>
          <w:szCs w:val="20"/>
          <w:lang w:val="es-ES_tradnl"/>
        </w:rPr>
        <w:t>deberá abonarse</w:t>
      </w:r>
      <w:r w:rsidR="00A8690E" w:rsidRPr="00A27B4F">
        <w:rPr>
          <w:rFonts w:asciiTheme="majorHAnsi" w:hAnsiTheme="majorHAnsi"/>
          <w:color w:val="000000" w:themeColor="text1"/>
          <w:sz w:val="20"/>
          <w:szCs w:val="20"/>
          <w:lang w:val="es-ES_tradnl"/>
        </w:rPr>
        <w:t xml:space="preserve"> a partir del 17 de diciembre y</w:t>
      </w:r>
      <w:r w:rsidRPr="00A27B4F">
        <w:rPr>
          <w:rFonts w:asciiTheme="majorHAnsi" w:hAnsiTheme="majorHAnsi"/>
          <w:color w:val="000000" w:themeColor="text1"/>
          <w:sz w:val="20"/>
          <w:szCs w:val="20"/>
          <w:lang w:val="es-ES_tradnl"/>
        </w:rPr>
        <w:t xml:space="preserve"> antes del 31 de diciembre de 2026.</w:t>
      </w:r>
    </w:p>
    <w:p w14:paraId="3FA94622" w14:textId="77777777" w:rsidR="000A2129" w:rsidRPr="00A27B4F" w:rsidRDefault="000A2129" w:rsidP="005041C2">
      <w:pPr>
        <w:spacing w:after="0"/>
        <w:jc w:val="both"/>
        <w:rPr>
          <w:rFonts w:asciiTheme="majorHAnsi" w:hAnsiTheme="majorHAnsi"/>
          <w:color w:val="000000" w:themeColor="text1"/>
          <w:sz w:val="20"/>
          <w:szCs w:val="20"/>
          <w:lang w:val="es-ES_tradnl"/>
        </w:rPr>
        <w:sectPr w:rsidR="000A2129" w:rsidRPr="00A27B4F" w:rsidSect="000A2129">
          <w:type w:val="continuous"/>
          <w:pgSz w:w="15840" w:h="12240" w:orient="landscape"/>
          <w:pgMar w:top="850" w:right="993" w:bottom="850" w:left="1440" w:header="720" w:footer="0" w:gutter="0"/>
          <w:cols w:num="2" w:space="720"/>
          <w:docGrid w:linePitch="360"/>
        </w:sectPr>
      </w:pPr>
    </w:p>
    <w:p w14:paraId="5BF46A9B" w14:textId="77777777" w:rsidR="005041C2" w:rsidRDefault="005041C2" w:rsidP="005041C2">
      <w:pPr>
        <w:spacing w:after="0"/>
        <w:jc w:val="both"/>
        <w:rPr>
          <w:rFonts w:asciiTheme="majorHAnsi" w:hAnsiTheme="majorHAnsi"/>
          <w:sz w:val="20"/>
          <w:szCs w:val="20"/>
          <w:lang w:val="es-ES_tradnl"/>
        </w:rPr>
      </w:pPr>
    </w:p>
    <w:p w14:paraId="5F742458" w14:textId="77777777" w:rsidR="00FD72DD" w:rsidRDefault="00FD72DD" w:rsidP="005041C2">
      <w:pPr>
        <w:spacing w:after="0"/>
        <w:jc w:val="both"/>
        <w:rPr>
          <w:rFonts w:asciiTheme="majorHAnsi" w:hAnsiTheme="majorHAnsi"/>
          <w:sz w:val="20"/>
          <w:szCs w:val="20"/>
          <w:lang w:val="es-ES_tradnl"/>
        </w:rPr>
      </w:pPr>
    </w:p>
    <w:p w14:paraId="5E2B7AD3" w14:textId="77777777" w:rsidR="00FD72DD" w:rsidRDefault="00FD72DD" w:rsidP="005041C2">
      <w:pPr>
        <w:spacing w:after="0"/>
        <w:jc w:val="both"/>
        <w:rPr>
          <w:rFonts w:asciiTheme="majorHAnsi" w:hAnsiTheme="majorHAnsi"/>
          <w:sz w:val="20"/>
          <w:szCs w:val="20"/>
          <w:lang w:val="es-ES_tradnl"/>
        </w:rPr>
      </w:pPr>
    </w:p>
    <w:p w14:paraId="27E3C08E" w14:textId="77777777" w:rsidR="00FD72DD" w:rsidRPr="007A7AE0" w:rsidRDefault="00FD72DD" w:rsidP="005041C2">
      <w:pPr>
        <w:spacing w:after="0"/>
        <w:jc w:val="both"/>
        <w:rPr>
          <w:rFonts w:asciiTheme="majorHAnsi" w:hAnsiTheme="majorHAnsi"/>
          <w:sz w:val="20"/>
          <w:szCs w:val="20"/>
          <w:lang w:val="es-ES_tradnl"/>
        </w:rPr>
      </w:pPr>
    </w:p>
    <w:p w14:paraId="476D2300" w14:textId="77777777" w:rsidR="00FD72DD" w:rsidRDefault="00FD72DD" w:rsidP="005041C2">
      <w:pPr>
        <w:spacing w:after="0"/>
        <w:jc w:val="both"/>
        <w:rPr>
          <w:rFonts w:asciiTheme="majorHAnsi" w:hAnsiTheme="majorHAnsi"/>
          <w:b/>
          <w:sz w:val="20"/>
          <w:szCs w:val="20"/>
          <w:lang w:val="es-ES_tradnl"/>
        </w:rPr>
      </w:pPr>
    </w:p>
    <w:p w14:paraId="4AAA977F" w14:textId="7027F19E" w:rsidR="005041C2" w:rsidRPr="007A7AE0" w:rsidRDefault="005041C2" w:rsidP="005041C2">
      <w:pPr>
        <w:spacing w:after="0"/>
        <w:jc w:val="both"/>
        <w:rPr>
          <w:rFonts w:asciiTheme="majorHAnsi" w:hAnsiTheme="majorHAnsi"/>
          <w:b/>
          <w:sz w:val="20"/>
          <w:szCs w:val="20"/>
          <w:lang w:val="es-ES_tradnl"/>
        </w:rPr>
      </w:pPr>
      <w:r w:rsidRPr="007A7AE0">
        <w:rPr>
          <w:rFonts w:asciiTheme="majorHAnsi" w:hAnsiTheme="majorHAnsi"/>
          <w:b/>
          <w:sz w:val="20"/>
          <w:szCs w:val="20"/>
          <w:lang w:val="es-ES_tradnl"/>
        </w:rPr>
        <w:t>5. Consumición obligatoria</w:t>
      </w:r>
    </w:p>
    <w:p w14:paraId="0D82BF27" w14:textId="77777777" w:rsidR="005041C2"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Además del importe del programa, cada participante se compromete a realizar y abonar directamente al establecimiento anfitrión al menos una consumición por cada sesión, antes del comienzo de la actividad.</w:t>
      </w:r>
    </w:p>
    <w:p w14:paraId="6BEBF0BD" w14:textId="795455C9" w:rsidR="005041C2" w:rsidRPr="007A7AE0" w:rsidRDefault="00C95E29" w:rsidP="005041C2">
      <w:pPr>
        <w:spacing w:after="0"/>
        <w:jc w:val="both"/>
        <w:rPr>
          <w:rFonts w:asciiTheme="majorHAnsi" w:hAnsiTheme="majorHAnsi"/>
          <w:b/>
          <w:sz w:val="20"/>
          <w:szCs w:val="20"/>
          <w:lang w:val="es-ES_tradnl"/>
        </w:rPr>
      </w:pPr>
      <w:r w:rsidRPr="007A7AE0">
        <w:rPr>
          <w:rFonts w:asciiTheme="majorHAnsi" w:hAnsiTheme="majorHAnsi"/>
          <w:b/>
          <w:sz w:val="20"/>
          <w:szCs w:val="20"/>
          <w:lang w:val="es-ES_tradnl"/>
        </w:rPr>
        <w:t xml:space="preserve">6. </w:t>
      </w:r>
      <w:r w:rsidR="005041C2" w:rsidRPr="007A7AE0">
        <w:rPr>
          <w:rFonts w:asciiTheme="majorHAnsi" w:hAnsiTheme="majorHAnsi"/>
          <w:b/>
          <w:sz w:val="20"/>
          <w:szCs w:val="20"/>
          <w:lang w:val="es-ES_tradnl"/>
        </w:rPr>
        <w:t>Ausencias, cesiones y devoluciones</w:t>
      </w:r>
    </w:p>
    <w:p w14:paraId="17115284"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Las ausencias, cualquiera que sea su causa, no darán derecho a reembolso total ni parcial del importe abonado.</w:t>
      </w:r>
    </w:p>
    <w:p w14:paraId="0E97523F" w14:textId="7677B838" w:rsidR="005041C2" w:rsidRPr="00A27B4F" w:rsidRDefault="005041C2" w:rsidP="005041C2">
      <w:pPr>
        <w:spacing w:after="0"/>
        <w:jc w:val="both"/>
        <w:rPr>
          <w:rFonts w:asciiTheme="majorHAnsi" w:hAnsiTheme="majorHAnsi"/>
          <w:color w:val="000000" w:themeColor="text1"/>
          <w:sz w:val="20"/>
          <w:szCs w:val="20"/>
          <w:lang w:val="es-ES_tradnl"/>
        </w:rPr>
      </w:pPr>
      <w:r w:rsidRPr="007A7AE0">
        <w:rPr>
          <w:rFonts w:asciiTheme="majorHAnsi" w:hAnsiTheme="majorHAnsi"/>
          <w:sz w:val="20"/>
          <w:szCs w:val="20"/>
          <w:lang w:val="es-ES_tradnl"/>
        </w:rPr>
        <w:t>Cuando una persona inscrita no pueda asistir a una sesión, podrá ceder su plaza a otra persona, comunicándolo a la organización con una antelación mínima de 24 horas respecto al inicio de la sesión correspondiente</w:t>
      </w:r>
      <w:r w:rsidRPr="00BD219B">
        <w:rPr>
          <w:rFonts w:asciiTheme="majorHAnsi" w:hAnsiTheme="majorHAnsi"/>
          <w:color w:val="EE0000"/>
          <w:sz w:val="20"/>
          <w:szCs w:val="20"/>
          <w:lang w:val="es-ES_tradnl"/>
        </w:rPr>
        <w:t>.</w:t>
      </w:r>
      <w:r w:rsidR="00BD219B" w:rsidRPr="00BD219B">
        <w:rPr>
          <w:rFonts w:asciiTheme="majorHAnsi" w:hAnsiTheme="majorHAnsi"/>
          <w:color w:val="EE0000"/>
          <w:sz w:val="20"/>
          <w:szCs w:val="20"/>
          <w:lang w:val="es-ES_tradnl"/>
        </w:rPr>
        <w:t xml:space="preserve"> </w:t>
      </w:r>
      <w:r w:rsidR="00BD219B" w:rsidRPr="00A27B4F">
        <w:rPr>
          <w:rFonts w:asciiTheme="majorHAnsi" w:hAnsiTheme="majorHAnsi"/>
          <w:color w:val="000000" w:themeColor="text1"/>
          <w:sz w:val="20"/>
          <w:szCs w:val="20"/>
          <w:lang w:val="es-ES_tradnl"/>
        </w:rPr>
        <w:t xml:space="preserve">Dicha persona deberá ajustarse </w:t>
      </w:r>
      <w:r w:rsidR="00C95E29" w:rsidRPr="00A27B4F">
        <w:rPr>
          <w:rFonts w:asciiTheme="majorHAnsi" w:hAnsiTheme="majorHAnsi"/>
          <w:color w:val="000000" w:themeColor="text1"/>
          <w:sz w:val="20"/>
          <w:szCs w:val="20"/>
          <w:lang w:val="es-ES_tradnl"/>
        </w:rPr>
        <w:t>al mismo nivel de quien sustituye para no modificar loa grupos existentes</w:t>
      </w:r>
      <w:r w:rsidR="00BD219B" w:rsidRPr="00A27B4F">
        <w:rPr>
          <w:rFonts w:asciiTheme="majorHAnsi" w:hAnsiTheme="majorHAnsi"/>
          <w:color w:val="000000" w:themeColor="text1"/>
          <w:sz w:val="20"/>
          <w:szCs w:val="20"/>
          <w:lang w:val="es-ES_tradnl"/>
        </w:rPr>
        <w:t>.</w:t>
      </w:r>
    </w:p>
    <w:p w14:paraId="5E3AE884" w14:textId="77777777" w:rsidR="005041C2" w:rsidRPr="00A27B4F" w:rsidRDefault="005041C2" w:rsidP="005041C2">
      <w:pPr>
        <w:spacing w:after="0"/>
        <w:jc w:val="both"/>
        <w:rPr>
          <w:rFonts w:asciiTheme="majorHAnsi" w:hAnsiTheme="majorHAnsi"/>
          <w:color w:val="000000" w:themeColor="text1"/>
          <w:sz w:val="20"/>
          <w:szCs w:val="20"/>
          <w:lang w:val="es-ES_tradnl"/>
        </w:rPr>
      </w:pPr>
      <w:r w:rsidRPr="00A27B4F">
        <w:rPr>
          <w:rFonts w:asciiTheme="majorHAnsi" w:hAnsiTheme="majorHAnsi"/>
          <w:color w:val="000000" w:themeColor="text1"/>
          <w:sz w:val="20"/>
          <w:szCs w:val="20"/>
          <w:lang w:val="es-ES_tradnl"/>
        </w:rPr>
        <w:t>La organización no asumirá responsabilidad alguna respecto de los acuerdos económicos o personales que pudieran alcanzarse entre la persona inscrita y la persona que ocupe su plaza.</w:t>
      </w:r>
    </w:p>
    <w:p w14:paraId="14F7018C" w14:textId="77777777" w:rsidR="005041C2" w:rsidRPr="00A27B4F" w:rsidRDefault="005041C2" w:rsidP="005041C2">
      <w:pPr>
        <w:spacing w:after="0"/>
        <w:jc w:val="both"/>
        <w:rPr>
          <w:rFonts w:asciiTheme="majorHAnsi" w:hAnsiTheme="majorHAnsi"/>
          <w:b/>
          <w:color w:val="000000" w:themeColor="text1"/>
          <w:sz w:val="20"/>
          <w:szCs w:val="20"/>
          <w:lang w:val="es-ES_tradnl"/>
        </w:rPr>
      </w:pPr>
      <w:r w:rsidRPr="00A27B4F">
        <w:rPr>
          <w:rFonts w:asciiTheme="majorHAnsi" w:hAnsiTheme="majorHAnsi"/>
          <w:b/>
          <w:color w:val="000000" w:themeColor="text1"/>
          <w:sz w:val="20"/>
          <w:szCs w:val="20"/>
          <w:lang w:val="es-ES_tradnl"/>
        </w:rPr>
        <w:t>7. Normas de participación</w:t>
      </w:r>
    </w:p>
    <w:p w14:paraId="6303196B" w14:textId="77777777" w:rsidR="005041C2" w:rsidRPr="00A27B4F" w:rsidRDefault="005041C2" w:rsidP="005041C2">
      <w:pPr>
        <w:pStyle w:val="Prrafodelista"/>
        <w:numPr>
          <w:ilvl w:val="0"/>
          <w:numId w:val="12"/>
        </w:numPr>
        <w:spacing w:after="0"/>
        <w:jc w:val="both"/>
        <w:rPr>
          <w:rFonts w:asciiTheme="majorHAnsi" w:hAnsiTheme="majorHAnsi"/>
          <w:color w:val="000000" w:themeColor="text1"/>
          <w:sz w:val="20"/>
          <w:szCs w:val="20"/>
          <w:lang w:val="es-ES_tradnl"/>
        </w:rPr>
      </w:pPr>
      <w:r w:rsidRPr="00A27B4F">
        <w:rPr>
          <w:rFonts w:asciiTheme="majorHAnsi" w:hAnsiTheme="majorHAnsi"/>
          <w:color w:val="000000" w:themeColor="text1"/>
          <w:sz w:val="20"/>
          <w:szCs w:val="20"/>
          <w:lang w:val="es-ES_tradnl"/>
        </w:rPr>
        <w:t>Las personas participantes se comprometen a:</w:t>
      </w:r>
    </w:p>
    <w:p w14:paraId="08F31B9B" w14:textId="77777777" w:rsidR="005041C2" w:rsidRPr="00A27B4F" w:rsidRDefault="005041C2" w:rsidP="005041C2">
      <w:pPr>
        <w:pStyle w:val="Prrafodelista"/>
        <w:numPr>
          <w:ilvl w:val="0"/>
          <w:numId w:val="12"/>
        </w:numPr>
        <w:spacing w:after="0"/>
        <w:jc w:val="both"/>
        <w:rPr>
          <w:rFonts w:asciiTheme="majorHAnsi" w:hAnsiTheme="majorHAnsi"/>
          <w:color w:val="000000" w:themeColor="text1"/>
          <w:sz w:val="20"/>
          <w:szCs w:val="20"/>
          <w:lang w:val="es-ES_tradnl"/>
        </w:rPr>
      </w:pPr>
      <w:r w:rsidRPr="00A27B4F">
        <w:rPr>
          <w:rFonts w:asciiTheme="majorHAnsi" w:hAnsiTheme="majorHAnsi"/>
          <w:color w:val="000000" w:themeColor="text1"/>
          <w:sz w:val="20"/>
          <w:szCs w:val="20"/>
          <w:lang w:val="es-ES_tradnl"/>
        </w:rPr>
        <w:t>Mantener una actitud de respeto hacia el profesorado, el personal del establecimiento y el resto de participantes.</w:t>
      </w:r>
    </w:p>
    <w:p w14:paraId="7176B4D7" w14:textId="77777777" w:rsidR="005041C2" w:rsidRPr="00A27B4F" w:rsidRDefault="005041C2" w:rsidP="005041C2">
      <w:pPr>
        <w:pStyle w:val="Prrafodelista"/>
        <w:numPr>
          <w:ilvl w:val="0"/>
          <w:numId w:val="12"/>
        </w:numPr>
        <w:spacing w:after="0"/>
        <w:jc w:val="both"/>
        <w:rPr>
          <w:rFonts w:asciiTheme="majorHAnsi" w:hAnsiTheme="majorHAnsi"/>
          <w:color w:val="000000" w:themeColor="text1"/>
          <w:sz w:val="20"/>
          <w:szCs w:val="20"/>
          <w:lang w:val="es-ES_tradnl"/>
        </w:rPr>
      </w:pPr>
      <w:r w:rsidRPr="00A27B4F">
        <w:rPr>
          <w:rFonts w:asciiTheme="majorHAnsi" w:hAnsiTheme="majorHAnsi"/>
          <w:color w:val="000000" w:themeColor="text1"/>
          <w:sz w:val="20"/>
          <w:szCs w:val="20"/>
          <w:lang w:val="es-ES_tradnl"/>
        </w:rPr>
        <w:t>Favorecer un entorno de aprendizaje colaborativo y de participación activa.</w:t>
      </w:r>
    </w:p>
    <w:p w14:paraId="72048A66" w14:textId="77777777" w:rsidR="005041C2" w:rsidRPr="00A27B4F" w:rsidRDefault="005041C2" w:rsidP="005041C2">
      <w:pPr>
        <w:pStyle w:val="Prrafodelista"/>
        <w:numPr>
          <w:ilvl w:val="0"/>
          <w:numId w:val="12"/>
        </w:numPr>
        <w:spacing w:after="0"/>
        <w:jc w:val="both"/>
        <w:rPr>
          <w:rFonts w:asciiTheme="majorHAnsi" w:hAnsiTheme="majorHAnsi"/>
          <w:color w:val="000000" w:themeColor="text1"/>
          <w:sz w:val="20"/>
          <w:szCs w:val="20"/>
          <w:lang w:val="es-ES_tradnl"/>
        </w:rPr>
      </w:pPr>
      <w:r w:rsidRPr="00A27B4F">
        <w:rPr>
          <w:rFonts w:asciiTheme="majorHAnsi" w:hAnsiTheme="majorHAnsi"/>
          <w:color w:val="000000" w:themeColor="text1"/>
          <w:sz w:val="20"/>
          <w:szCs w:val="20"/>
          <w:lang w:val="es-ES_tradnl"/>
        </w:rPr>
        <w:t>Seguir las indicaciones organizativas necesarias para el correcto desarrollo de las sesiones.</w:t>
      </w:r>
    </w:p>
    <w:p w14:paraId="333E5348" w14:textId="77777777" w:rsidR="005041C2" w:rsidRPr="00A27B4F" w:rsidRDefault="005041C2" w:rsidP="005041C2">
      <w:pPr>
        <w:spacing w:after="0"/>
        <w:jc w:val="both"/>
        <w:rPr>
          <w:rFonts w:asciiTheme="majorHAnsi" w:hAnsiTheme="majorHAnsi"/>
          <w:color w:val="000000" w:themeColor="text1"/>
          <w:sz w:val="20"/>
          <w:szCs w:val="20"/>
          <w:lang w:val="es-ES_tradnl"/>
        </w:rPr>
      </w:pPr>
      <w:r w:rsidRPr="00A27B4F">
        <w:rPr>
          <w:rFonts w:asciiTheme="majorHAnsi" w:hAnsiTheme="majorHAnsi"/>
          <w:color w:val="000000" w:themeColor="text1"/>
          <w:sz w:val="20"/>
          <w:szCs w:val="20"/>
          <w:lang w:val="es-ES_tradnl"/>
        </w:rPr>
        <w:t>La organización podrá denegar la participación o la continuidad en el programa a aquellas personas cuya conducta altere gravemente el normal desarrollo de la actividad, sin que ello genere derecho a devolución de las cantidades abonadas.</w:t>
      </w:r>
    </w:p>
    <w:p w14:paraId="790DBE1B" w14:textId="77777777" w:rsidR="005041C2" w:rsidRPr="00A27B4F" w:rsidRDefault="005041C2" w:rsidP="005041C2">
      <w:pPr>
        <w:spacing w:after="0"/>
        <w:jc w:val="both"/>
        <w:rPr>
          <w:rFonts w:asciiTheme="majorHAnsi" w:hAnsiTheme="majorHAnsi"/>
          <w:b/>
          <w:color w:val="000000" w:themeColor="text1"/>
          <w:sz w:val="20"/>
          <w:szCs w:val="20"/>
          <w:lang w:val="es-ES_tradnl"/>
        </w:rPr>
      </w:pPr>
      <w:r w:rsidRPr="00A27B4F">
        <w:rPr>
          <w:rFonts w:asciiTheme="majorHAnsi" w:hAnsiTheme="majorHAnsi"/>
          <w:b/>
          <w:color w:val="000000" w:themeColor="text1"/>
          <w:sz w:val="20"/>
          <w:szCs w:val="20"/>
          <w:lang w:val="es-ES_tradnl"/>
        </w:rPr>
        <w:t>8. Modificaciones organizativas</w:t>
      </w:r>
    </w:p>
    <w:p w14:paraId="1F43008E" w14:textId="77777777" w:rsidR="005041C2" w:rsidRPr="00A27B4F" w:rsidRDefault="005041C2" w:rsidP="005041C2">
      <w:pPr>
        <w:spacing w:after="0"/>
        <w:jc w:val="both"/>
        <w:rPr>
          <w:rFonts w:asciiTheme="majorHAnsi" w:hAnsiTheme="majorHAnsi"/>
          <w:color w:val="000000" w:themeColor="text1"/>
          <w:sz w:val="20"/>
          <w:szCs w:val="20"/>
          <w:lang w:val="es-ES_tradnl"/>
        </w:rPr>
      </w:pPr>
      <w:r w:rsidRPr="00A27B4F">
        <w:rPr>
          <w:rFonts w:asciiTheme="majorHAnsi" w:hAnsiTheme="majorHAnsi"/>
          <w:color w:val="000000" w:themeColor="text1"/>
          <w:sz w:val="20"/>
          <w:szCs w:val="20"/>
          <w:lang w:val="es-ES_tradnl"/>
        </w:rPr>
        <w:t>LLARDANA podrá realizar modificaciones justificadas relativas a horarios, profesorado, distribución de grupos, fechas o ubicación de las sesiones cuando concurran causas organizativas o de fuerza mayor, comprometiéndose a informar de ello a los participantes con la mayor antelación posible.</w:t>
      </w:r>
    </w:p>
    <w:p w14:paraId="68790D0B" w14:textId="77777777" w:rsidR="005041C2" w:rsidRPr="00A27B4F" w:rsidRDefault="005041C2" w:rsidP="005041C2">
      <w:pPr>
        <w:spacing w:after="0"/>
        <w:jc w:val="both"/>
        <w:rPr>
          <w:rFonts w:asciiTheme="majorHAnsi" w:hAnsiTheme="majorHAnsi"/>
          <w:b/>
          <w:color w:val="000000" w:themeColor="text1"/>
          <w:sz w:val="20"/>
          <w:szCs w:val="20"/>
          <w:lang w:val="es-ES_tradnl"/>
        </w:rPr>
      </w:pPr>
      <w:r w:rsidRPr="00A27B4F">
        <w:rPr>
          <w:rFonts w:asciiTheme="majorHAnsi" w:hAnsiTheme="majorHAnsi"/>
          <w:b/>
          <w:color w:val="000000" w:themeColor="text1"/>
          <w:sz w:val="20"/>
          <w:szCs w:val="20"/>
          <w:lang w:val="es-ES_tradnl"/>
        </w:rPr>
        <w:t>9. Protección de datos</w:t>
      </w:r>
    </w:p>
    <w:p w14:paraId="06F64773" w14:textId="10FCB5C6" w:rsidR="005041C2" w:rsidRPr="00A27B4F" w:rsidRDefault="005041C2" w:rsidP="005041C2">
      <w:pPr>
        <w:spacing w:after="0"/>
        <w:jc w:val="both"/>
        <w:rPr>
          <w:rFonts w:asciiTheme="majorHAnsi" w:hAnsiTheme="majorHAnsi"/>
          <w:color w:val="000000" w:themeColor="text1"/>
          <w:sz w:val="20"/>
          <w:szCs w:val="20"/>
          <w:lang w:val="es-ES_tradnl"/>
        </w:rPr>
      </w:pPr>
      <w:r w:rsidRPr="00A27B4F">
        <w:rPr>
          <w:rFonts w:asciiTheme="majorHAnsi" w:hAnsiTheme="majorHAnsi"/>
          <w:color w:val="000000" w:themeColor="text1"/>
          <w:sz w:val="20"/>
          <w:szCs w:val="20"/>
          <w:lang w:val="es-ES_tradnl"/>
        </w:rPr>
        <w:t>Los datos personales facilitados serán tratados exclusivamente para la gestión administrativa, organizativa y comunicativa de la actividad, de acuerdo con la normativa vigente en materia de protección de datos.</w:t>
      </w:r>
      <w:r w:rsidR="00CB7E41" w:rsidRPr="00A27B4F">
        <w:rPr>
          <w:rFonts w:asciiTheme="majorHAnsi" w:hAnsiTheme="majorHAnsi"/>
          <w:color w:val="000000" w:themeColor="text1"/>
          <w:sz w:val="20"/>
          <w:szCs w:val="20"/>
          <w:lang w:val="es-ES_tradnl"/>
        </w:rPr>
        <w:t xml:space="preserve"> Si no se indica lo contrario </w:t>
      </w:r>
      <w:proofErr w:type="spellStart"/>
      <w:r w:rsidR="00CB7E41" w:rsidRPr="00A27B4F">
        <w:rPr>
          <w:rFonts w:asciiTheme="majorHAnsi" w:hAnsiTheme="majorHAnsi"/>
          <w:color w:val="000000" w:themeColor="text1"/>
          <w:sz w:val="20"/>
          <w:szCs w:val="20"/>
          <w:lang w:val="es-ES_tradnl"/>
        </w:rPr>
        <w:t>Llardana</w:t>
      </w:r>
      <w:proofErr w:type="spellEnd"/>
      <w:r w:rsidR="00CB7E41" w:rsidRPr="00A27B4F">
        <w:rPr>
          <w:rFonts w:asciiTheme="majorHAnsi" w:hAnsiTheme="majorHAnsi"/>
          <w:color w:val="000000" w:themeColor="text1"/>
          <w:sz w:val="20"/>
          <w:szCs w:val="20"/>
          <w:lang w:val="es-ES_tradnl"/>
        </w:rPr>
        <w:t xml:space="preserve"> podrá utilizar las fotografías y comentarios de los participantes para las RRSS.</w:t>
      </w:r>
    </w:p>
    <w:p w14:paraId="311FC232" w14:textId="77777777" w:rsidR="005041C2" w:rsidRPr="00A27B4F" w:rsidRDefault="005041C2" w:rsidP="005041C2">
      <w:pPr>
        <w:spacing w:after="0"/>
        <w:jc w:val="both"/>
        <w:rPr>
          <w:rFonts w:asciiTheme="majorHAnsi" w:hAnsiTheme="majorHAnsi"/>
          <w:b/>
          <w:color w:val="000000" w:themeColor="text1"/>
          <w:sz w:val="20"/>
          <w:szCs w:val="20"/>
          <w:lang w:val="es-ES_tradnl"/>
        </w:rPr>
      </w:pPr>
      <w:r w:rsidRPr="00A27B4F">
        <w:rPr>
          <w:rFonts w:asciiTheme="majorHAnsi" w:hAnsiTheme="majorHAnsi"/>
          <w:b/>
          <w:color w:val="000000" w:themeColor="text1"/>
          <w:sz w:val="20"/>
          <w:szCs w:val="20"/>
          <w:lang w:val="es-ES_tradnl"/>
        </w:rPr>
        <w:t>10. Aceptación</w:t>
      </w:r>
    </w:p>
    <w:p w14:paraId="2A69D394" w14:textId="77777777" w:rsidR="005041C2" w:rsidRPr="007A7AE0" w:rsidRDefault="005041C2" w:rsidP="005041C2">
      <w:pPr>
        <w:spacing w:after="0"/>
        <w:jc w:val="both"/>
        <w:rPr>
          <w:rFonts w:asciiTheme="majorHAnsi" w:hAnsiTheme="majorHAnsi"/>
          <w:sz w:val="20"/>
          <w:szCs w:val="20"/>
          <w:lang w:val="es-ES_tradnl"/>
        </w:rPr>
      </w:pPr>
      <w:r w:rsidRPr="007A7AE0">
        <w:rPr>
          <w:rFonts w:asciiTheme="majorHAnsi" w:hAnsiTheme="majorHAnsi"/>
          <w:sz w:val="20"/>
          <w:szCs w:val="20"/>
          <w:lang w:val="es-ES_tradnl"/>
        </w:rPr>
        <w:t>La firma del presente documento y el pago correspondiente implican la aceptación íntegra de las presentes condiciones de inscripción y participación.</w:t>
      </w:r>
    </w:p>
    <w:p w14:paraId="38E69F52" w14:textId="7B633D5A" w:rsidR="00023AA1" w:rsidRDefault="00023AA1" w:rsidP="000A2129">
      <w:pPr>
        <w:spacing w:after="0"/>
        <w:ind w:left="3600"/>
        <w:jc w:val="both"/>
        <w:rPr>
          <w:rFonts w:asciiTheme="majorHAnsi" w:hAnsiTheme="majorHAnsi"/>
          <w:sz w:val="20"/>
          <w:szCs w:val="20"/>
          <w:lang w:val="es-ES_tradnl"/>
        </w:rPr>
      </w:pPr>
    </w:p>
    <w:p w14:paraId="027ADC5E" w14:textId="48784861" w:rsidR="005041C2" w:rsidRPr="007A7AE0" w:rsidRDefault="00FD72DD" w:rsidP="000A2129">
      <w:pPr>
        <w:spacing w:after="0"/>
        <w:ind w:left="3600"/>
        <w:jc w:val="both"/>
        <w:rPr>
          <w:rFonts w:asciiTheme="majorHAnsi" w:hAnsiTheme="majorHAnsi"/>
          <w:sz w:val="20"/>
          <w:szCs w:val="20"/>
          <w:lang w:val="es-ES_tradnl"/>
        </w:rPr>
      </w:pPr>
      <w:r>
        <w:rPr>
          <w:noProof/>
          <w:lang w:eastAsia="es-ES"/>
        </w:rPr>
        <w:drawing>
          <wp:anchor distT="0" distB="0" distL="114300" distR="114300" simplePos="0" relativeHeight="251659264" behindDoc="1" locked="0" layoutInCell="1" allowOverlap="1" wp14:anchorId="79920F8D" wp14:editId="497D8A1A">
            <wp:simplePos x="0" y="0"/>
            <wp:positionH relativeFrom="margin">
              <wp:align>left</wp:align>
            </wp:positionH>
            <wp:positionV relativeFrom="paragraph">
              <wp:posOffset>12065</wp:posOffset>
            </wp:positionV>
            <wp:extent cx="1057910" cy="1057910"/>
            <wp:effectExtent l="0" t="0" r="8890" b="8890"/>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r:embed="rId11">
                      <a:duotone>
                        <a:prstClr val="black"/>
                        <a:srgbClr val="0033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057910" cy="10579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041C2" w:rsidRPr="007A7AE0">
        <w:rPr>
          <w:rFonts w:asciiTheme="majorHAnsi" w:hAnsiTheme="majorHAnsi"/>
          <w:sz w:val="20"/>
          <w:szCs w:val="20"/>
          <w:lang w:val="es-ES_tradnl"/>
        </w:rPr>
        <w:t>Nombre y apellidos: ______________________________________</w:t>
      </w:r>
    </w:p>
    <w:p w14:paraId="3E64B1E1" w14:textId="77777777" w:rsidR="005041C2" w:rsidRPr="007A7AE0" w:rsidRDefault="005041C2" w:rsidP="000A2129">
      <w:pPr>
        <w:spacing w:after="0"/>
        <w:ind w:left="3600"/>
        <w:jc w:val="both"/>
        <w:rPr>
          <w:rFonts w:asciiTheme="majorHAnsi" w:hAnsiTheme="majorHAnsi"/>
          <w:sz w:val="20"/>
          <w:szCs w:val="20"/>
          <w:lang w:val="es-ES_tradnl"/>
        </w:rPr>
      </w:pPr>
      <w:r w:rsidRPr="007A7AE0">
        <w:rPr>
          <w:rFonts w:asciiTheme="majorHAnsi" w:hAnsiTheme="majorHAnsi"/>
          <w:sz w:val="20"/>
          <w:szCs w:val="20"/>
          <w:lang w:val="es-ES_tradnl"/>
        </w:rPr>
        <w:t>DNI/NIE: ______________________________________</w:t>
      </w:r>
    </w:p>
    <w:p w14:paraId="3808D344" w14:textId="27F8571B" w:rsidR="005041C2" w:rsidRPr="007A7AE0" w:rsidRDefault="005041C2" w:rsidP="000A2129">
      <w:pPr>
        <w:spacing w:after="0"/>
        <w:ind w:left="3600"/>
        <w:jc w:val="both"/>
        <w:rPr>
          <w:rFonts w:asciiTheme="majorHAnsi" w:hAnsiTheme="majorHAnsi"/>
          <w:sz w:val="20"/>
          <w:szCs w:val="20"/>
          <w:lang w:val="es-ES_tradnl"/>
        </w:rPr>
      </w:pPr>
      <w:r w:rsidRPr="007A7AE0">
        <w:rPr>
          <w:rFonts w:asciiTheme="majorHAnsi" w:hAnsiTheme="majorHAnsi"/>
          <w:sz w:val="20"/>
          <w:szCs w:val="20"/>
          <w:lang w:val="es-ES_tradnl"/>
        </w:rPr>
        <w:t>Correo electrónico: ______________________________________</w:t>
      </w:r>
    </w:p>
    <w:p w14:paraId="459DAFF8" w14:textId="6D956C53" w:rsidR="005041C2" w:rsidRPr="007A7AE0" w:rsidRDefault="005041C2" w:rsidP="000A2129">
      <w:pPr>
        <w:spacing w:after="0"/>
        <w:ind w:left="3600"/>
        <w:jc w:val="both"/>
        <w:rPr>
          <w:rFonts w:asciiTheme="majorHAnsi" w:hAnsiTheme="majorHAnsi"/>
          <w:sz w:val="20"/>
          <w:szCs w:val="20"/>
          <w:lang w:val="es-ES_tradnl"/>
        </w:rPr>
      </w:pPr>
      <w:r w:rsidRPr="007A7AE0">
        <w:rPr>
          <w:rFonts w:asciiTheme="majorHAnsi" w:hAnsiTheme="majorHAnsi"/>
          <w:sz w:val="20"/>
          <w:szCs w:val="20"/>
          <w:lang w:val="es-ES_tradnl"/>
        </w:rPr>
        <w:t>Teléfono: ______________________________________</w:t>
      </w:r>
    </w:p>
    <w:p w14:paraId="4D7495E2" w14:textId="77777777" w:rsidR="005041C2" w:rsidRPr="007A7AE0" w:rsidRDefault="005041C2" w:rsidP="000A2129">
      <w:pPr>
        <w:spacing w:after="0"/>
        <w:ind w:left="3600"/>
        <w:jc w:val="both"/>
        <w:rPr>
          <w:rFonts w:asciiTheme="majorHAnsi" w:hAnsiTheme="majorHAnsi"/>
          <w:sz w:val="20"/>
          <w:szCs w:val="20"/>
          <w:lang w:val="es-ES_tradnl"/>
        </w:rPr>
      </w:pPr>
      <w:r w:rsidRPr="007A7AE0">
        <w:rPr>
          <w:rFonts w:asciiTheme="majorHAnsi" w:hAnsiTheme="majorHAnsi"/>
          <w:sz w:val="20"/>
          <w:szCs w:val="20"/>
          <w:lang w:val="es-ES_tradnl"/>
        </w:rPr>
        <w:t>Fecha: ____ / ____ / ______</w:t>
      </w:r>
    </w:p>
    <w:p w14:paraId="7A345F66" w14:textId="48046593" w:rsidR="00A8690E" w:rsidRPr="00A8690E" w:rsidRDefault="005041C2" w:rsidP="00A8690E">
      <w:pPr>
        <w:spacing w:after="0"/>
        <w:ind w:left="3600"/>
        <w:jc w:val="both"/>
        <w:rPr>
          <w:rFonts w:asciiTheme="majorHAnsi" w:hAnsiTheme="majorHAnsi"/>
          <w:sz w:val="20"/>
          <w:szCs w:val="20"/>
          <w:lang w:val="es-ES_tradnl"/>
        </w:rPr>
      </w:pPr>
      <w:r w:rsidRPr="007A7AE0">
        <w:rPr>
          <w:rFonts w:asciiTheme="majorHAnsi" w:hAnsiTheme="majorHAnsi"/>
          <w:sz w:val="20"/>
          <w:szCs w:val="20"/>
          <w:lang w:val="es-ES_tradnl"/>
        </w:rPr>
        <w:t>Firma del participante: _________________________________</w:t>
      </w:r>
    </w:p>
    <w:p w14:paraId="7944B70E" w14:textId="4B4245B0" w:rsidR="00477792" w:rsidRPr="00A8690E" w:rsidRDefault="000A2129" w:rsidP="000A2129">
      <w:pPr>
        <w:tabs>
          <w:tab w:val="left" w:pos="11475"/>
        </w:tabs>
        <w:rPr>
          <w:lang w:val="es-ES"/>
        </w:rPr>
      </w:pPr>
      <w:r w:rsidRPr="00A8690E">
        <w:rPr>
          <w:lang w:val="es-ES"/>
        </w:rPr>
        <w:tab/>
      </w:r>
    </w:p>
    <w:sectPr w:rsidR="00477792" w:rsidRPr="00A8690E" w:rsidSect="000A2129">
      <w:type w:val="continuous"/>
      <w:pgSz w:w="15840" w:h="12240" w:orient="landscape"/>
      <w:pgMar w:top="850" w:right="993" w:bottom="85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6C648" w14:textId="77777777" w:rsidR="00DC66C4" w:rsidRDefault="00DC66C4" w:rsidP="00033B69">
      <w:pPr>
        <w:spacing w:after="0" w:line="240" w:lineRule="auto"/>
      </w:pPr>
      <w:r>
        <w:separator/>
      </w:r>
    </w:p>
  </w:endnote>
  <w:endnote w:type="continuationSeparator" w:id="0">
    <w:p w14:paraId="671DB55F" w14:textId="77777777" w:rsidR="00DC66C4" w:rsidRDefault="00DC66C4" w:rsidP="00033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853E" w14:textId="77777777" w:rsidR="000A2129" w:rsidRDefault="000A2129" w:rsidP="000A2129">
    <w:pPr>
      <w:pStyle w:val="Encabezado"/>
    </w:pPr>
  </w:p>
  <w:p w14:paraId="6C8A65DA" w14:textId="77777777" w:rsidR="000A2129" w:rsidRPr="00A8690E" w:rsidRDefault="000A2129" w:rsidP="000A2129">
    <w:pPr>
      <w:pStyle w:val="Piedepgina"/>
      <w:pBdr>
        <w:top w:val="single" w:sz="4" w:space="0" w:color="000000"/>
      </w:pBdr>
      <w:rPr>
        <w:b/>
        <w:bCs/>
        <w:i/>
        <w:iCs/>
        <w:color w:val="003300"/>
        <w:u w:color="003300"/>
        <w:lang w:val="es-ES"/>
      </w:rPr>
    </w:pPr>
    <w:r w:rsidRPr="00A8690E">
      <w:rPr>
        <w:rFonts w:ascii="Copperplate Gothic Bold" w:eastAsia="Copperplate Gothic Bold" w:hAnsi="Copperplate Gothic Bold" w:cs="Copperplate Gothic Bold"/>
        <w:b/>
        <w:bCs/>
        <w:i/>
        <w:iCs/>
        <w:color w:val="003300"/>
        <w:sz w:val="20"/>
        <w:szCs w:val="20"/>
        <w:u w:color="003300"/>
        <w:lang w:val="es-ES"/>
      </w:rPr>
      <w:t xml:space="preserve">    </w:t>
    </w:r>
    <w:proofErr w:type="spellStart"/>
    <w:r w:rsidRPr="00A8690E">
      <w:rPr>
        <w:rFonts w:ascii="Copperplate Gothic Bold" w:eastAsia="Copperplate Gothic Bold" w:hAnsi="Copperplate Gothic Bold" w:cs="Copperplate Gothic Bold"/>
        <w:b/>
        <w:bCs/>
        <w:i/>
        <w:iCs/>
        <w:color w:val="003300"/>
        <w:sz w:val="20"/>
        <w:szCs w:val="20"/>
        <w:u w:color="003300"/>
        <w:lang w:val="es-ES"/>
      </w:rPr>
      <w:t>Llardana</w:t>
    </w:r>
    <w:proofErr w:type="spellEnd"/>
    <w:r w:rsidRPr="00A8690E">
      <w:rPr>
        <w:rFonts w:ascii="Copperplate Gothic Bold" w:eastAsia="Copperplate Gothic Bold" w:hAnsi="Copperplate Gothic Bold" w:cs="Copperplate Gothic Bold"/>
        <w:b/>
        <w:bCs/>
        <w:i/>
        <w:iCs/>
        <w:color w:val="003300"/>
        <w:sz w:val="20"/>
        <w:szCs w:val="20"/>
        <w:u w:color="003300"/>
        <w:lang w:val="es-ES"/>
      </w:rPr>
      <w:t xml:space="preserve"> 2002 </w:t>
    </w:r>
    <w:proofErr w:type="gramStart"/>
    <w:r w:rsidRPr="00A8690E">
      <w:rPr>
        <w:rFonts w:ascii="Copperplate Gothic Bold" w:eastAsia="Copperplate Gothic Bold" w:hAnsi="Copperplate Gothic Bold" w:cs="Copperplate Gothic Bold"/>
        <w:b/>
        <w:bCs/>
        <w:i/>
        <w:iCs/>
        <w:color w:val="003300"/>
        <w:sz w:val="20"/>
        <w:szCs w:val="20"/>
        <w:u w:color="003300"/>
        <w:lang w:val="es-ES"/>
      </w:rPr>
      <w:t xml:space="preserve">S.C  </w:t>
    </w:r>
    <w:r w:rsidRPr="00A8690E">
      <w:rPr>
        <w:rFonts w:ascii="Copperplate Gothic Bold" w:eastAsia="Copperplate Gothic Bold" w:hAnsi="Copperplate Gothic Bold" w:cs="Copperplate Gothic Bold"/>
        <w:b/>
        <w:bCs/>
        <w:i/>
        <w:iCs/>
        <w:color w:val="003300"/>
        <w:sz w:val="20"/>
        <w:szCs w:val="20"/>
        <w:u w:color="003300"/>
        <w:lang w:val="es-ES"/>
      </w:rPr>
      <w:tab/>
    </w:r>
    <w:r w:rsidRPr="00A8690E">
      <w:rPr>
        <w:rFonts w:ascii="Copperplate Gothic Bold" w:eastAsia="Copperplate Gothic Bold" w:hAnsi="Copperplate Gothic Bold" w:cs="Copperplate Gothic Bold"/>
        <w:b/>
        <w:bCs/>
        <w:i/>
        <w:iCs/>
        <w:color w:val="003300"/>
        <w:sz w:val="20"/>
        <w:szCs w:val="20"/>
        <w:u w:color="003300"/>
        <w:lang w:val="es-ES"/>
      </w:rPr>
      <w:tab/>
    </w:r>
    <w:r w:rsidRPr="00A8690E">
      <w:rPr>
        <w:rFonts w:ascii="Copperplate Gothic Bold" w:eastAsia="Copperplate Gothic Bold" w:hAnsi="Copperplate Gothic Bold" w:cs="Copperplate Gothic Bold"/>
        <w:b/>
        <w:bCs/>
        <w:i/>
        <w:iCs/>
        <w:color w:val="003300"/>
        <w:sz w:val="20"/>
        <w:szCs w:val="20"/>
        <w:u w:color="003300"/>
        <w:lang w:val="es-ES"/>
      </w:rPr>
      <w:tab/>
    </w:r>
    <w:r w:rsidRPr="00A8690E">
      <w:rPr>
        <w:rFonts w:ascii="Copperplate Gothic Bold" w:eastAsia="Copperplate Gothic Bold" w:hAnsi="Copperplate Gothic Bold" w:cs="Copperplate Gothic Bold"/>
        <w:b/>
        <w:bCs/>
        <w:i/>
        <w:iCs/>
        <w:color w:val="003300"/>
        <w:sz w:val="20"/>
        <w:szCs w:val="20"/>
        <w:u w:color="003300"/>
        <w:lang w:val="es-ES"/>
      </w:rPr>
      <w:tab/>
      <w:t>C.I</w:t>
    </w:r>
    <w:proofErr w:type="gramEnd"/>
    <w:r w:rsidRPr="00A8690E">
      <w:rPr>
        <w:rFonts w:ascii="Copperplate Gothic Bold" w:eastAsia="Copperplate Gothic Bold" w:hAnsi="Copperplate Gothic Bold" w:cs="Copperplate Gothic Bold"/>
        <w:b/>
        <w:bCs/>
        <w:i/>
        <w:iCs/>
        <w:color w:val="003300"/>
        <w:sz w:val="20"/>
        <w:szCs w:val="20"/>
        <w:u w:color="003300"/>
        <w:lang w:val="es-ES"/>
      </w:rPr>
      <w:t>.</w:t>
    </w:r>
    <w:proofErr w:type="gramStart"/>
    <w:r w:rsidRPr="00A8690E">
      <w:rPr>
        <w:rFonts w:ascii="Copperplate Gothic Bold" w:eastAsia="Copperplate Gothic Bold" w:hAnsi="Copperplate Gothic Bold" w:cs="Copperplate Gothic Bold"/>
        <w:b/>
        <w:bCs/>
        <w:i/>
        <w:iCs/>
        <w:color w:val="003300"/>
        <w:sz w:val="20"/>
        <w:szCs w:val="20"/>
        <w:u w:color="003300"/>
        <w:lang w:val="es-ES"/>
      </w:rPr>
      <w:t>F  J</w:t>
    </w:r>
    <w:proofErr w:type="gramEnd"/>
    <w:r w:rsidRPr="00A8690E">
      <w:rPr>
        <w:rFonts w:ascii="Copperplate Gothic Bold" w:eastAsia="Copperplate Gothic Bold" w:hAnsi="Copperplate Gothic Bold" w:cs="Copperplate Gothic Bold"/>
        <w:b/>
        <w:bCs/>
        <w:i/>
        <w:iCs/>
        <w:color w:val="003300"/>
        <w:sz w:val="20"/>
        <w:szCs w:val="20"/>
        <w:u w:color="003300"/>
        <w:lang w:val="es-ES"/>
      </w:rPr>
      <w:t xml:space="preserve"> 50963974</w:t>
    </w:r>
  </w:p>
  <w:p w14:paraId="14723D3B" w14:textId="77777777" w:rsidR="001D36DF" w:rsidRPr="00A8690E" w:rsidRDefault="001D36DF" w:rsidP="000A2129">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8FC23" w14:textId="77777777" w:rsidR="00DC66C4" w:rsidRDefault="00DC66C4" w:rsidP="00033B69">
      <w:pPr>
        <w:spacing w:after="0" w:line="240" w:lineRule="auto"/>
      </w:pPr>
      <w:r>
        <w:separator/>
      </w:r>
    </w:p>
  </w:footnote>
  <w:footnote w:type="continuationSeparator" w:id="0">
    <w:p w14:paraId="011514E4" w14:textId="77777777" w:rsidR="00DC66C4" w:rsidRDefault="00DC66C4" w:rsidP="00033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0506A" w14:textId="77777777" w:rsidR="000A2129" w:rsidRDefault="000A2129">
    <w:pPr>
      <w:pStyle w:val="Encabezado"/>
    </w:pPr>
    <w:r>
      <w:rPr>
        <w:noProof/>
        <w:lang w:val="es-ES"/>
      </w:rPr>
      <w:drawing>
        <wp:anchor distT="0" distB="0" distL="114300" distR="114300" simplePos="0" relativeHeight="251659264" behindDoc="0" locked="0" layoutInCell="1" allowOverlap="1" wp14:anchorId="0CBF1FFD" wp14:editId="1B3AE1F6">
          <wp:simplePos x="0" y="0"/>
          <wp:positionH relativeFrom="page">
            <wp:align>center</wp:align>
          </wp:positionH>
          <wp:positionV relativeFrom="paragraph">
            <wp:posOffset>-457200</wp:posOffset>
          </wp:positionV>
          <wp:extent cx="6696075" cy="733425"/>
          <wp:effectExtent l="0" t="0" r="9525" b="9525"/>
          <wp:wrapSquare wrapText="bothSides"/>
          <wp:docPr id="414637003"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696075" cy="733425"/>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113969F6"/>
    <w:multiLevelType w:val="hybridMultilevel"/>
    <w:tmpl w:val="520C1F66"/>
    <w:lvl w:ilvl="0" w:tplc="D71E300A">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7850E1"/>
    <w:multiLevelType w:val="hybridMultilevel"/>
    <w:tmpl w:val="3D08D6C0"/>
    <w:lvl w:ilvl="0" w:tplc="D71E300A">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9DD69F5"/>
    <w:multiLevelType w:val="hybridMultilevel"/>
    <w:tmpl w:val="45D09E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DB702BD"/>
    <w:multiLevelType w:val="hybridMultilevel"/>
    <w:tmpl w:val="9760C2B6"/>
    <w:lvl w:ilvl="0" w:tplc="D71E300A">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1780C0A"/>
    <w:multiLevelType w:val="hybridMultilevel"/>
    <w:tmpl w:val="17CC33A0"/>
    <w:lvl w:ilvl="0" w:tplc="D71E300A">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65214967">
    <w:abstractNumId w:val="8"/>
  </w:num>
  <w:num w:numId="2" w16cid:durableId="646475868">
    <w:abstractNumId w:val="6"/>
  </w:num>
  <w:num w:numId="3" w16cid:durableId="2126195735">
    <w:abstractNumId w:val="5"/>
  </w:num>
  <w:num w:numId="4" w16cid:durableId="201675466">
    <w:abstractNumId w:val="4"/>
  </w:num>
  <w:num w:numId="5" w16cid:durableId="844327328">
    <w:abstractNumId w:val="7"/>
  </w:num>
  <w:num w:numId="6" w16cid:durableId="956762129">
    <w:abstractNumId w:val="3"/>
  </w:num>
  <w:num w:numId="7" w16cid:durableId="490415436">
    <w:abstractNumId w:val="2"/>
  </w:num>
  <w:num w:numId="8" w16cid:durableId="2067877503">
    <w:abstractNumId w:val="1"/>
  </w:num>
  <w:num w:numId="9" w16cid:durableId="198050659">
    <w:abstractNumId w:val="0"/>
  </w:num>
  <w:num w:numId="10" w16cid:durableId="1479833808">
    <w:abstractNumId w:val="11"/>
  </w:num>
  <w:num w:numId="11" w16cid:durableId="987635172">
    <w:abstractNumId w:val="9"/>
  </w:num>
  <w:num w:numId="12" w16cid:durableId="1042482597">
    <w:abstractNumId w:val="13"/>
  </w:num>
  <w:num w:numId="13" w16cid:durableId="99565940">
    <w:abstractNumId w:val="12"/>
  </w:num>
  <w:num w:numId="14" w16cid:durableId="4378690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3AA1"/>
    <w:rsid w:val="00033B69"/>
    <w:rsid w:val="00034616"/>
    <w:rsid w:val="0006063C"/>
    <w:rsid w:val="000A2129"/>
    <w:rsid w:val="000C7637"/>
    <w:rsid w:val="0015074B"/>
    <w:rsid w:val="001D36DF"/>
    <w:rsid w:val="0029639D"/>
    <w:rsid w:val="003252BF"/>
    <w:rsid w:val="00326F90"/>
    <w:rsid w:val="00477792"/>
    <w:rsid w:val="00493471"/>
    <w:rsid w:val="004A2127"/>
    <w:rsid w:val="004B3A00"/>
    <w:rsid w:val="005041C2"/>
    <w:rsid w:val="00547D7C"/>
    <w:rsid w:val="005A542E"/>
    <w:rsid w:val="0066513F"/>
    <w:rsid w:val="00683E7C"/>
    <w:rsid w:val="0073217F"/>
    <w:rsid w:val="007A7AE0"/>
    <w:rsid w:val="00922991"/>
    <w:rsid w:val="00931518"/>
    <w:rsid w:val="009D5656"/>
    <w:rsid w:val="00A27B4F"/>
    <w:rsid w:val="00A348C1"/>
    <w:rsid w:val="00A42DB1"/>
    <w:rsid w:val="00A8690E"/>
    <w:rsid w:val="00AA1D8D"/>
    <w:rsid w:val="00B47730"/>
    <w:rsid w:val="00BD219B"/>
    <w:rsid w:val="00C0046C"/>
    <w:rsid w:val="00C95E29"/>
    <w:rsid w:val="00CB0664"/>
    <w:rsid w:val="00CB7E41"/>
    <w:rsid w:val="00CC2180"/>
    <w:rsid w:val="00CE6129"/>
    <w:rsid w:val="00D63A61"/>
    <w:rsid w:val="00DC1520"/>
    <w:rsid w:val="00DC66C4"/>
    <w:rsid w:val="00EC5586"/>
    <w:rsid w:val="00FC693F"/>
    <w:rsid w:val="00FD72DD"/>
    <w:rsid w:val="00FF55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92DE69"/>
  <w14:defaultImageDpi w14:val="300"/>
  <w15:docId w15:val="{2EE1B6D1-0CFB-435B-B316-654AC17B2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033B69"/>
    <w:rPr>
      <w:color w:val="0000FF" w:themeColor="hyperlink"/>
      <w:u w:val="single"/>
    </w:rPr>
  </w:style>
  <w:style w:type="table" w:customStyle="1" w:styleId="TableNormal">
    <w:name w:val="Table Normal"/>
    <w:rsid w:val="000A212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 w:eastAsia="es-ES"/>
    </w:rPr>
    <w:tblPr>
      <w:tblInd w:w="0" w:type="dxa"/>
      <w:tblCellMar>
        <w:top w:w="0" w:type="dxa"/>
        <w:left w:w="0" w:type="dxa"/>
        <w:bottom w:w="0" w:type="dxa"/>
        <w:right w:w="0" w:type="dxa"/>
      </w:tblCellMar>
    </w:tblPr>
  </w:style>
  <w:style w:type="paragraph" w:customStyle="1" w:styleId="Cuerpo">
    <w:name w:val="Cuerpo"/>
    <w:rsid w:val="000A2129"/>
    <w:pPr>
      <w:pBdr>
        <w:top w:val="nil"/>
        <w:left w:val="nil"/>
        <w:bottom w:val="nil"/>
        <w:right w:val="nil"/>
        <w:between w:val="nil"/>
        <w:bar w:val="nil"/>
      </w:pBdr>
    </w:pPr>
    <w:rPr>
      <w:rFonts w:ascii="Calibri" w:eastAsia="Calibri" w:hAnsi="Calibri" w:cs="Calibri"/>
      <w:color w:val="000000"/>
      <w:u w:color="000000"/>
      <w:bdr w:val="nil"/>
      <w:lang w:val="de-D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963386">
      <w:bodyDiv w:val="1"/>
      <w:marLeft w:val="0"/>
      <w:marRight w:val="0"/>
      <w:marTop w:val="0"/>
      <w:marBottom w:val="0"/>
      <w:divBdr>
        <w:top w:val="none" w:sz="0" w:space="0" w:color="auto"/>
        <w:left w:val="none" w:sz="0" w:space="0" w:color="auto"/>
        <w:bottom w:val="none" w:sz="0" w:space="0" w:color="auto"/>
        <w:right w:val="none" w:sz="0" w:space="0" w:color="auto"/>
      </w:divBdr>
      <w:divsChild>
        <w:div w:id="1655186172">
          <w:marLeft w:val="0"/>
          <w:marRight w:val="0"/>
          <w:marTop w:val="0"/>
          <w:marBottom w:val="0"/>
          <w:divBdr>
            <w:top w:val="none" w:sz="0" w:space="0" w:color="auto"/>
            <w:left w:val="none" w:sz="0" w:space="0" w:color="auto"/>
            <w:bottom w:val="none" w:sz="0" w:space="0" w:color="auto"/>
            <w:right w:val="none" w:sz="0" w:space="0" w:color="auto"/>
          </w:divBdr>
        </w:div>
      </w:divsChild>
    </w:div>
    <w:div w:id="877427126">
      <w:bodyDiv w:val="1"/>
      <w:marLeft w:val="0"/>
      <w:marRight w:val="0"/>
      <w:marTop w:val="0"/>
      <w:marBottom w:val="0"/>
      <w:divBdr>
        <w:top w:val="none" w:sz="0" w:space="0" w:color="auto"/>
        <w:left w:val="none" w:sz="0" w:space="0" w:color="auto"/>
        <w:bottom w:val="none" w:sz="0" w:space="0" w:color="auto"/>
        <w:right w:val="none" w:sz="0" w:space="0" w:color="auto"/>
      </w:divBdr>
      <w:divsChild>
        <w:div w:id="810102822">
          <w:marLeft w:val="0"/>
          <w:marRight w:val="0"/>
          <w:marTop w:val="0"/>
          <w:marBottom w:val="0"/>
          <w:divBdr>
            <w:top w:val="none" w:sz="0" w:space="0" w:color="auto"/>
            <w:left w:val="none" w:sz="0" w:space="0" w:color="auto"/>
            <w:bottom w:val="none" w:sz="0" w:space="0" w:color="auto"/>
            <w:right w:val="none" w:sz="0" w:space="0" w:color="auto"/>
          </w:divBdr>
        </w:div>
      </w:divsChild>
    </w:div>
    <w:div w:id="961964555">
      <w:bodyDiv w:val="1"/>
      <w:marLeft w:val="0"/>
      <w:marRight w:val="0"/>
      <w:marTop w:val="0"/>
      <w:marBottom w:val="0"/>
      <w:divBdr>
        <w:top w:val="none" w:sz="0" w:space="0" w:color="auto"/>
        <w:left w:val="none" w:sz="0" w:space="0" w:color="auto"/>
        <w:bottom w:val="none" w:sz="0" w:space="0" w:color="auto"/>
        <w:right w:val="none" w:sz="0" w:space="0" w:color="auto"/>
      </w:divBdr>
      <w:divsChild>
        <w:div w:id="868756164">
          <w:marLeft w:val="0"/>
          <w:marRight w:val="0"/>
          <w:marTop w:val="0"/>
          <w:marBottom w:val="0"/>
          <w:divBdr>
            <w:top w:val="none" w:sz="0" w:space="0" w:color="auto"/>
            <w:left w:val="none" w:sz="0" w:space="0" w:color="auto"/>
            <w:bottom w:val="none" w:sz="0" w:space="0" w:color="auto"/>
            <w:right w:val="none" w:sz="0" w:space="0" w:color="auto"/>
          </w:divBdr>
        </w:div>
      </w:divsChild>
    </w:div>
    <w:div w:id="1602757186">
      <w:bodyDiv w:val="1"/>
      <w:marLeft w:val="0"/>
      <w:marRight w:val="0"/>
      <w:marTop w:val="0"/>
      <w:marBottom w:val="0"/>
      <w:divBdr>
        <w:top w:val="none" w:sz="0" w:space="0" w:color="auto"/>
        <w:left w:val="none" w:sz="0" w:space="0" w:color="auto"/>
        <w:bottom w:val="none" w:sz="0" w:space="0" w:color="auto"/>
        <w:right w:val="none" w:sz="0" w:space="0" w:color="auto"/>
      </w:divBdr>
      <w:divsChild>
        <w:div w:id="672802754">
          <w:marLeft w:val="0"/>
          <w:marRight w:val="0"/>
          <w:marTop w:val="0"/>
          <w:marBottom w:val="0"/>
          <w:divBdr>
            <w:top w:val="none" w:sz="0" w:space="0" w:color="auto"/>
            <w:left w:val="none" w:sz="0" w:space="0" w:color="auto"/>
            <w:bottom w:val="none" w:sz="0" w:space="0" w:color="auto"/>
            <w:right w:val="none" w:sz="0" w:space="0" w:color="auto"/>
          </w:divBdr>
        </w:div>
      </w:divsChild>
    </w:div>
    <w:div w:id="1758864261">
      <w:bodyDiv w:val="1"/>
      <w:marLeft w:val="0"/>
      <w:marRight w:val="0"/>
      <w:marTop w:val="0"/>
      <w:marBottom w:val="0"/>
      <w:divBdr>
        <w:top w:val="none" w:sz="0" w:space="0" w:color="auto"/>
        <w:left w:val="none" w:sz="0" w:space="0" w:color="auto"/>
        <w:bottom w:val="none" w:sz="0" w:space="0" w:color="auto"/>
        <w:right w:val="none" w:sz="0" w:space="0" w:color="auto"/>
      </w:divBdr>
      <w:divsChild>
        <w:div w:id="81306092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lardana.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695E6-103F-4E43-937A-119AD109C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1209</Words>
  <Characters>6651</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7845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50000-IS *Julian Martínez Martí</dc:creator>
  <cp:keywords/>
  <dc:description>generated by python-docx</dc:description>
  <cp:lastModifiedBy>50000-IS *Julian Martínez Martí</cp:lastModifiedBy>
  <cp:revision>5</cp:revision>
  <dcterms:created xsi:type="dcterms:W3CDTF">2026-07-30T17:31:00Z</dcterms:created>
  <dcterms:modified xsi:type="dcterms:W3CDTF">2026-08-09T10:00:00Z</dcterms:modified>
  <cp:category/>
</cp:coreProperties>
</file>